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14:paraId="70276D9D" w14:textId="77777777" w:rsidTr="005A2DD5">
        <w:tc>
          <w:tcPr>
            <w:tcW w:w="6464" w:type="dxa"/>
            <w:shd w:val="clear" w:color="auto" w:fill="auto"/>
            <w:tcMar>
              <w:left w:w="0" w:type="dxa"/>
              <w:right w:w="0" w:type="dxa"/>
            </w:tcMar>
          </w:tcPr>
          <w:p w14:paraId="4227763C" w14:textId="77777777"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14:paraId="7EEFACB7" w14:textId="77777777"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14:paraId="4BC1EF47" w14:textId="77777777"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75EB6"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4B0541">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4B0541">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14:paraId="6A0547F0" w14:textId="77777777"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14:paraId="67A5B786" w14:textId="77777777"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4B0541">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4B0541">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14:paraId="5B7E7AC0" w14:textId="77777777"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14:paraId="1E38073F" w14:textId="77777777"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449/2023"/>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4B0541">
              <w:rPr>
                <w:rFonts w:ascii="Arial" w:hAnsi="Arial" w:cs="ArialMT"/>
                <w:bCs/>
                <w:sz w:val="18"/>
                <w:szCs w:val="18"/>
                <w:lang w:val="de-DE"/>
              </w:rPr>
              <w:t>047.43 - P 449/2023</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Pr="00575EB6">
              <w:rPr>
                <w:rFonts w:ascii="Arial" w:hAnsi="Arial" w:cs="ArialMT"/>
                <w:sz w:val="18"/>
                <w:szCs w:val="18"/>
                <w:lang w:val="de-DE"/>
              </w:rPr>
            </w:r>
            <w:r w:rsidRPr="00575EB6">
              <w:rPr>
                <w:rFonts w:ascii="Arial" w:hAnsi="Arial" w:cs="ArialMT"/>
                <w:sz w:val="18"/>
                <w:szCs w:val="18"/>
                <w:lang w:val="de-DE"/>
              </w:rPr>
              <w:fldChar w:fldCharType="separate"/>
            </w:r>
            <w:r w:rsidR="004B0541">
              <w:rPr>
                <w:rFonts w:ascii="Arial" w:hAnsi="Arial" w:cs="ArialMT"/>
                <w:sz w:val="18"/>
                <w:szCs w:val="18"/>
                <w:lang w:val="de-DE"/>
              </w:rPr>
              <w:t>Co</w:t>
            </w:r>
            <w:r w:rsidRPr="00575EB6">
              <w:rPr>
                <w:rFonts w:ascii="Arial" w:hAnsi="Arial" w:cs="ArialMT"/>
                <w:sz w:val="18"/>
                <w:szCs w:val="18"/>
              </w:rPr>
              <w:fldChar w:fldCharType="end"/>
            </w:r>
            <w:bookmarkEnd w:id="5"/>
          </w:p>
          <w:p w14:paraId="667ABA26" w14:textId="77777777"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p w14:paraId="0D4441D6" w14:textId="77777777" w:rsidR="00E4618D" w:rsidRPr="00575EB6" w:rsidRDefault="004B0541" w:rsidP="009060D7">
            <w:pPr>
              <w:pStyle w:val="EinfAbs"/>
              <w:tabs>
                <w:tab w:val="left" w:pos="6464"/>
                <w:tab w:val="left" w:pos="6521"/>
              </w:tabs>
              <w:spacing w:after="120" w:line="240" w:lineRule="auto"/>
              <w:rPr>
                <w:rFonts w:ascii="Arial" w:hAnsi="Arial" w:cs="Arial"/>
                <w:sz w:val="18"/>
                <w:szCs w:val="18"/>
              </w:rPr>
            </w:pPr>
            <w:r>
              <w:rPr>
                <w:rFonts w:ascii="Arial" w:hAnsi="Arial" w:cs="Arial"/>
                <w:bCs/>
                <w:sz w:val="18"/>
                <w:szCs w:val="18"/>
                <w:lang w:val="de-DE"/>
              </w:rPr>
              <w:fldChar w:fldCharType="begin">
                <w:ffData>
                  <w:name w:val="SS_ADatum"/>
                  <w:enabled/>
                  <w:calcOnExit w:val="0"/>
                  <w:textInput>
                    <w:default w:val="16.03.2023"/>
                  </w:textInput>
                </w:ffData>
              </w:fldChar>
            </w:r>
            <w:bookmarkStart w:id="6" w:name="SS_ADatum"/>
            <w:r>
              <w:rPr>
                <w:rFonts w:ascii="Arial" w:hAnsi="Arial" w:cs="Arial"/>
                <w:bCs/>
                <w:sz w:val="18"/>
                <w:szCs w:val="18"/>
                <w:lang w:val="de-DE"/>
              </w:rPr>
              <w:instrText xml:space="preserve"> FORMTEXT </w:instrText>
            </w:r>
            <w:r>
              <w:rPr>
                <w:rFonts w:ascii="Arial" w:hAnsi="Arial" w:cs="Arial"/>
                <w:bCs/>
                <w:sz w:val="18"/>
                <w:szCs w:val="18"/>
                <w:lang w:val="de-DE"/>
              </w:rPr>
            </w:r>
            <w:r>
              <w:rPr>
                <w:rFonts w:ascii="Arial" w:hAnsi="Arial" w:cs="Arial"/>
                <w:bCs/>
                <w:sz w:val="18"/>
                <w:szCs w:val="18"/>
                <w:lang w:val="de-DE"/>
              </w:rPr>
              <w:fldChar w:fldCharType="separate"/>
            </w:r>
            <w:r>
              <w:rPr>
                <w:rFonts w:ascii="Arial" w:hAnsi="Arial" w:cs="Arial"/>
                <w:bCs/>
                <w:noProof/>
                <w:sz w:val="18"/>
                <w:szCs w:val="18"/>
                <w:lang w:val="de-DE"/>
              </w:rPr>
              <w:t>16.03.2023</w:t>
            </w:r>
            <w:r>
              <w:rPr>
                <w:rFonts w:ascii="Arial" w:hAnsi="Arial" w:cs="Arial"/>
                <w:bCs/>
                <w:sz w:val="18"/>
                <w:szCs w:val="18"/>
                <w:lang w:val="de-DE"/>
              </w:rPr>
              <w:fldChar w:fldCharType="end"/>
            </w:r>
            <w:bookmarkEnd w:id="6"/>
          </w:p>
          <w:p w14:paraId="0E9E7627" w14:textId="77777777" w:rsidR="00E4618D" w:rsidRPr="005A2DD5" w:rsidRDefault="00E4618D" w:rsidP="005A2DD5">
            <w:pPr>
              <w:pStyle w:val="EinfAbs"/>
              <w:tabs>
                <w:tab w:val="left" w:pos="6464"/>
              </w:tabs>
              <w:spacing w:after="85"/>
              <w:rPr>
                <w:rFonts w:ascii="Arial" w:hAnsi="Arial" w:cs="ArialMT"/>
                <w:b/>
                <w:szCs w:val="18"/>
              </w:rPr>
            </w:pPr>
          </w:p>
        </w:tc>
      </w:tr>
      <w:tr w:rsidR="00E4618D" w:rsidRPr="005A2DD5" w14:paraId="3804391C" w14:textId="77777777" w:rsidTr="005A2DD5">
        <w:tc>
          <w:tcPr>
            <w:tcW w:w="6464" w:type="dxa"/>
            <w:shd w:val="clear" w:color="auto" w:fill="auto"/>
            <w:tcMar>
              <w:left w:w="0" w:type="dxa"/>
              <w:right w:w="0" w:type="dxa"/>
            </w:tcMar>
          </w:tcPr>
          <w:tbl>
            <w:tblPr>
              <w:tblW w:w="0" w:type="auto"/>
              <w:tblLayout w:type="fixed"/>
              <w:tblLook w:val="00A0" w:firstRow="1" w:lastRow="0" w:firstColumn="1" w:lastColumn="0" w:noHBand="0" w:noVBand="0"/>
            </w:tblPr>
            <w:tblGrid>
              <w:gridCol w:w="6464"/>
              <w:gridCol w:w="3407"/>
            </w:tblGrid>
            <w:tr w:rsidR="00902888" w:rsidRPr="00575EB6" w14:paraId="60C5B907" w14:textId="77777777" w:rsidTr="00626425">
              <w:tc>
                <w:tcPr>
                  <w:tcW w:w="6464" w:type="dxa"/>
                  <w:shd w:val="clear" w:color="auto" w:fill="auto"/>
                  <w:tcMar>
                    <w:left w:w="0" w:type="dxa"/>
                    <w:right w:w="0" w:type="dxa"/>
                  </w:tcMar>
                </w:tcPr>
                <w:p w14:paraId="03809651" w14:textId="2EF09D3D" w:rsidR="00902888" w:rsidRDefault="000B564B" w:rsidP="00902888">
                  <w:pPr>
                    <w:pStyle w:val="BasicParagraph"/>
                    <w:ind w:right="-6"/>
                    <w:jc w:val="both"/>
                    <w:rPr>
                      <w:rFonts w:ascii="Arial-BoldMT" w:hAnsi="Arial-BoldMT" w:cs="Arial-BoldMT"/>
                      <w:b/>
                      <w:bCs/>
                      <w:sz w:val="32"/>
                      <w:szCs w:val="22"/>
                    </w:rPr>
                  </w:pPr>
                  <w:r>
                    <w:rPr>
                      <w:rFonts w:ascii="Arial-BoldMT" w:hAnsi="Arial-BoldMT" w:cs="Arial-BoldMT"/>
                      <w:b/>
                      <w:bCs/>
                      <w:sz w:val="32"/>
                      <w:szCs w:val="22"/>
                    </w:rPr>
                    <w:t>H</w:t>
                  </w:r>
                  <w:bookmarkStart w:id="7" w:name="_GoBack"/>
                  <w:bookmarkEnd w:id="7"/>
                  <w:r w:rsidR="00902888">
                    <w:rPr>
                      <w:rFonts w:ascii="Arial-BoldMT" w:hAnsi="Arial-BoldMT" w:cs="Arial-BoldMT"/>
                      <w:b/>
                      <w:bCs/>
                      <w:sz w:val="32"/>
                      <w:szCs w:val="22"/>
                    </w:rPr>
                    <w:t xml:space="preserve">andeln statt Lamentieren: </w:t>
                  </w:r>
                </w:p>
                <w:p w14:paraId="77134756" w14:textId="77777777" w:rsidR="00902888" w:rsidRDefault="00902888" w:rsidP="00902888">
                  <w:pPr>
                    <w:pStyle w:val="BasicParagraph"/>
                    <w:ind w:right="-6"/>
                    <w:jc w:val="both"/>
                    <w:rPr>
                      <w:rFonts w:ascii="Arial-BoldMT" w:hAnsi="Arial-BoldMT" w:cs="Arial-BoldMT"/>
                      <w:b/>
                      <w:bCs/>
                      <w:szCs w:val="22"/>
                    </w:rPr>
                  </w:pPr>
                  <w:r w:rsidRPr="004B0541">
                    <w:rPr>
                      <w:rFonts w:ascii="Arial-BoldMT" w:hAnsi="Arial-BoldMT" w:cs="Arial-BoldMT"/>
                      <w:b/>
                      <w:bCs/>
                      <w:sz w:val="32"/>
                      <w:szCs w:val="22"/>
                    </w:rPr>
                    <w:fldChar w:fldCharType="begin">
                      <w:ffData>
                        <w:name w:val="SS_Text"/>
                        <w:enabled/>
                        <w:calcOnExit w:val="0"/>
                        <w:textInput>
                          <w:default w:val="Kreativ in die Zukunft: &#10;Ideen für die Kinderbetreuung"/>
                        </w:textInput>
                      </w:ffData>
                    </w:fldChar>
                  </w:r>
                  <w:r w:rsidRPr="004B0541">
                    <w:rPr>
                      <w:rFonts w:ascii="Arial-BoldMT" w:hAnsi="Arial-BoldMT" w:cs="Arial-BoldMT"/>
                      <w:b/>
                      <w:bCs/>
                      <w:sz w:val="32"/>
                      <w:szCs w:val="22"/>
                    </w:rPr>
                    <w:instrText xml:space="preserve"> FORMTEXT </w:instrText>
                  </w:r>
                  <w:r w:rsidRPr="004B0541">
                    <w:rPr>
                      <w:rFonts w:ascii="Arial-BoldMT" w:hAnsi="Arial-BoldMT" w:cs="Arial-BoldMT"/>
                      <w:b/>
                      <w:bCs/>
                      <w:sz w:val="32"/>
                      <w:szCs w:val="22"/>
                    </w:rPr>
                  </w:r>
                  <w:r w:rsidRPr="004B0541">
                    <w:rPr>
                      <w:rFonts w:ascii="Arial-BoldMT" w:hAnsi="Arial-BoldMT" w:cs="Arial-BoldMT"/>
                      <w:b/>
                      <w:bCs/>
                      <w:sz w:val="32"/>
                      <w:szCs w:val="22"/>
                    </w:rPr>
                    <w:fldChar w:fldCharType="separate"/>
                  </w:r>
                  <w:r w:rsidRPr="004B0541">
                    <w:rPr>
                      <w:rFonts w:ascii="Arial-BoldMT" w:hAnsi="Arial-BoldMT" w:cs="Arial-BoldMT"/>
                      <w:b/>
                      <w:bCs/>
                      <w:sz w:val="32"/>
                      <w:szCs w:val="22"/>
                    </w:rPr>
                    <w:t xml:space="preserve">Ideen für die </w:t>
                  </w:r>
                  <w:r>
                    <w:rPr>
                      <w:rFonts w:ascii="Arial-BoldMT" w:hAnsi="Arial-BoldMT" w:cs="Arial-BoldMT"/>
                      <w:b/>
                      <w:bCs/>
                      <w:sz w:val="32"/>
                      <w:szCs w:val="22"/>
                    </w:rPr>
                    <w:t xml:space="preserve">Zukunft der </w:t>
                  </w:r>
                  <w:r w:rsidRPr="004B0541">
                    <w:rPr>
                      <w:rFonts w:ascii="Arial-BoldMT" w:hAnsi="Arial-BoldMT" w:cs="Arial-BoldMT"/>
                      <w:b/>
                      <w:bCs/>
                      <w:sz w:val="32"/>
                      <w:szCs w:val="22"/>
                    </w:rPr>
                    <w:t>Kinderbetreuung</w:t>
                  </w:r>
                  <w:r w:rsidRPr="004B0541">
                    <w:rPr>
                      <w:rFonts w:ascii="Arial-BoldMT" w:hAnsi="Arial-BoldMT" w:cs="Arial-BoldMT"/>
                      <w:b/>
                      <w:bCs/>
                      <w:sz w:val="32"/>
                      <w:szCs w:val="22"/>
                    </w:rPr>
                    <w:fldChar w:fldCharType="end"/>
                  </w:r>
                </w:p>
                <w:p w14:paraId="39A4AB00" w14:textId="77777777" w:rsidR="00902888" w:rsidRDefault="00902888" w:rsidP="00902888">
                  <w:pPr>
                    <w:pStyle w:val="BasicParagraph"/>
                    <w:ind w:right="-6"/>
                    <w:jc w:val="both"/>
                    <w:rPr>
                      <w:rFonts w:ascii="Arial-BoldMT" w:hAnsi="Arial-BoldMT" w:cs="Arial-BoldMT"/>
                      <w:b/>
                      <w:bCs/>
                      <w:szCs w:val="22"/>
                    </w:rPr>
                  </w:pPr>
                </w:p>
                <w:p w14:paraId="7D40E31B" w14:textId="77777777" w:rsidR="00902888" w:rsidRPr="00575EB6" w:rsidRDefault="00902888" w:rsidP="00902888">
                  <w:pPr>
                    <w:pStyle w:val="BasicParagraph"/>
                    <w:ind w:right="-6"/>
                    <w:rPr>
                      <w:rFonts w:ascii="Arial-BoldMT" w:hAnsi="Arial-BoldMT" w:cs="Arial-BoldMT"/>
                      <w:b/>
                      <w:bCs/>
                      <w:szCs w:val="22"/>
                    </w:rPr>
                  </w:pPr>
                </w:p>
                <w:p w14:paraId="3D558748" w14:textId="77777777" w:rsidR="00902888" w:rsidRPr="004B0541" w:rsidRDefault="00902888" w:rsidP="00902888">
                  <w:pPr>
                    <w:ind w:right="-6"/>
                    <w:rPr>
                      <w:rFonts w:ascii="Arial" w:hAnsi="Arial" w:cs="Arial"/>
                      <w:b/>
                      <w:lang w:eastAsia="de-DE"/>
                    </w:rPr>
                  </w:pPr>
                  <w:r w:rsidRPr="00575EB6">
                    <w:rPr>
                      <w:rFonts w:ascii="Arial" w:hAnsi="Arial" w:cs="Arial"/>
                      <w:b/>
                    </w:rPr>
                    <w:t>Stuttgart.</w:t>
                  </w:r>
                  <w:r>
                    <w:rPr>
                      <w:rFonts w:ascii="Arial" w:hAnsi="Arial" w:cs="Arial"/>
                    </w:rPr>
                    <w:t xml:space="preserve"> </w:t>
                  </w:r>
                  <w:r w:rsidRPr="004B0541">
                    <w:rPr>
                      <w:rFonts w:ascii="Arial" w:hAnsi="Arial" w:cs="Arial"/>
                      <w:b/>
                      <w:lang w:eastAsia="de-DE"/>
                    </w:rPr>
                    <w:t xml:space="preserve">Dramatischer Personalmangel, tausende fehlender Kita-Plätze, verkürzte Öffnungszeiten – die Negativ-Schlagzeilen rund um die Kinderbetreuung hören nicht auf. Der Städtetag </w:t>
                  </w:r>
                  <w:r>
                    <w:rPr>
                      <w:rFonts w:ascii="Arial" w:hAnsi="Arial" w:cs="Arial"/>
                      <w:b/>
                      <w:lang w:eastAsia="de-DE"/>
                    </w:rPr>
                    <w:t>zeigt konkrete Lösungsideen auf, um ins Handeln zu kommen</w:t>
                  </w:r>
                  <w:r w:rsidRPr="004B0541">
                    <w:rPr>
                      <w:rFonts w:ascii="Arial" w:hAnsi="Arial" w:cs="Arial"/>
                      <w:b/>
                      <w:lang w:eastAsia="de-DE"/>
                    </w:rPr>
                    <w:t xml:space="preserve">. </w:t>
                  </w:r>
                </w:p>
                <w:p w14:paraId="1533B465" w14:textId="77777777" w:rsidR="00902888" w:rsidRDefault="00902888" w:rsidP="00902888">
                  <w:pPr>
                    <w:ind w:right="-6"/>
                    <w:rPr>
                      <w:rFonts w:ascii="Arial" w:hAnsi="Arial" w:cs="Arial"/>
                    </w:rPr>
                  </w:pPr>
                </w:p>
                <w:p w14:paraId="7B9C34FE" w14:textId="77777777" w:rsidR="00902888" w:rsidRDefault="00902888" w:rsidP="00902888">
                  <w:pPr>
                    <w:ind w:right="-6"/>
                    <w:rPr>
                      <w:rFonts w:ascii="Arial" w:hAnsi="Arial" w:cs="Arial"/>
                    </w:rPr>
                  </w:pPr>
                  <w:r>
                    <w:rPr>
                      <w:rFonts w:ascii="Arial" w:hAnsi="Arial" w:cs="Arial"/>
                    </w:rPr>
                    <w:t xml:space="preserve">„Die Bedürfnisse von Kindern, Eltern und Erziehungspersonal in den Einrichtungen sind von Stadt zu Stadt verschieden. Vor Ort gibt es großes Potential und kreative Ideen, wie unsere Kitas fit für die Zukunft gemacht werden könnten“, sagte Ralf Broß, Geschäftsführendes Vorstandsmitglied des Städtetags. „Dazu brauchen wir mehr Beinfreiheit statt der engen Vorgaben etwa beim Fachkräftekatalog. Wenn die Städte die nicht erfüllen müssten, würden sich ganz neue Perspektiven öffnen.“ </w:t>
                  </w:r>
                </w:p>
                <w:p w14:paraId="32A9FE38" w14:textId="77777777" w:rsidR="00902888" w:rsidRDefault="00902888" w:rsidP="00902888">
                  <w:pPr>
                    <w:ind w:right="-6"/>
                    <w:rPr>
                      <w:rFonts w:ascii="Arial" w:hAnsi="Arial" w:cs="Arial"/>
                    </w:rPr>
                  </w:pPr>
                </w:p>
                <w:p w14:paraId="3E8A6D41" w14:textId="77777777" w:rsidR="00902888" w:rsidRDefault="00902888" w:rsidP="00902888">
                  <w:pPr>
                    <w:ind w:right="-6"/>
                    <w:rPr>
                      <w:rFonts w:ascii="Arial" w:hAnsi="Arial" w:cs="Arial"/>
                    </w:rPr>
                  </w:pPr>
                  <w:r>
                    <w:rPr>
                      <w:rFonts w:ascii="Arial" w:hAnsi="Arial" w:cs="Arial"/>
                    </w:rPr>
                    <w:t xml:space="preserve">Nach den Ideen des Städtetags soll es nun auch in der frühkindlichen Bildung mittels eines Zukunftsparagrafen möglich werden, neue pädagogische und organisatorische Erkenntnisse zu entwickeln und zu erproben. </w:t>
                  </w:r>
                </w:p>
                <w:p w14:paraId="5F8E3851" w14:textId="77777777" w:rsidR="00902888" w:rsidRDefault="00902888" w:rsidP="00902888">
                  <w:pPr>
                    <w:ind w:right="-6"/>
                    <w:rPr>
                      <w:rFonts w:ascii="Arial" w:hAnsi="Arial" w:cs="Arial"/>
                    </w:rPr>
                  </w:pPr>
                </w:p>
                <w:p w14:paraId="6E13763B" w14:textId="77777777" w:rsidR="00902888" w:rsidRPr="00B4748B" w:rsidRDefault="00902888" w:rsidP="00902888">
                  <w:pPr>
                    <w:ind w:right="-6"/>
                    <w:rPr>
                      <w:rFonts w:ascii="Arial" w:hAnsi="Arial" w:cs="Arial"/>
                      <w:lang w:eastAsia="de-DE"/>
                    </w:rPr>
                  </w:pPr>
                  <w:r>
                    <w:rPr>
                      <w:rFonts w:ascii="Arial" w:hAnsi="Arial" w:cs="Arial"/>
                    </w:rPr>
                    <w:t>Dreh- und Angelpunkt bei der Notlage der Kitas ist der Personalmangel: Die Städte Esslingen, Heilbronn, Herbolzheim, Karlsruhe, Konstanz, Lahr, Ludwigsburg, Ravensburg, Stuttgart Tübingen, Waiblingen und Weinheim haben im Rahmen des Proje</w:t>
                  </w:r>
                  <w:r w:rsidRPr="00B4748B">
                    <w:rPr>
                      <w:rFonts w:ascii="Arial" w:hAnsi="Arial" w:cs="Arial"/>
                    </w:rPr>
                    <w:t xml:space="preserve">kts „Kita der Zukunft“ anderthalb Jahre lang nach neuen Wegen </w:t>
                  </w:r>
                  <w:r>
                    <w:rPr>
                      <w:rFonts w:ascii="Arial" w:hAnsi="Arial" w:cs="Arial"/>
                    </w:rPr>
                    <w:t xml:space="preserve">für die </w:t>
                  </w:r>
                  <w:r w:rsidRPr="00B4748B">
                    <w:rPr>
                      <w:rFonts w:ascii="Arial" w:hAnsi="Arial" w:cs="Arial"/>
                    </w:rPr>
                    <w:t xml:space="preserve">Personalgewinnung, </w:t>
                  </w:r>
                  <w:r>
                    <w:rPr>
                      <w:rFonts w:ascii="Arial" w:hAnsi="Arial" w:cs="Arial"/>
                    </w:rPr>
                    <w:t xml:space="preserve">die </w:t>
                  </w:r>
                  <w:r w:rsidRPr="00B4748B">
                    <w:rPr>
                      <w:rFonts w:ascii="Arial" w:hAnsi="Arial" w:cs="Arial"/>
                    </w:rPr>
                    <w:t xml:space="preserve">Personalsicherung und </w:t>
                  </w:r>
                  <w:r>
                    <w:rPr>
                      <w:rFonts w:ascii="Arial" w:hAnsi="Arial" w:cs="Arial"/>
                    </w:rPr>
                    <w:t xml:space="preserve">das </w:t>
                  </w:r>
                  <w:r w:rsidRPr="00B4748B">
                    <w:rPr>
                      <w:rFonts w:ascii="Arial" w:hAnsi="Arial" w:cs="Arial"/>
                    </w:rPr>
                    <w:t xml:space="preserve">Personalmanagement gesucht. Möglich wurde das im Rahmen der „Trägerspezifischen innovativen </w:t>
                  </w:r>
                  <w:r w:rsidRPr="00B4748B">
                    <w:rPr>
                      <w:rFonts w:ascii="Arial" w:hAnsi="Arial" w:cs="Arial"/>
                    </w:rPr>
                    <w:lastRenderedPageBreak/>
                    <w:t>Projekte“ (TiP). TiP wurde vom Ministerium für Kultus, Jugend und Sport ausgeschrieben und wird vom Deutschen Zentrum für Luft- und Raumfahrt begleitet. Die Mittel sind Teil der Bundesförderung im Rahmen des KiQuTG („Gute-Kita-Gesetz“).</w:t>
                  </w:r>
                </w:p>
                <w:p w14:paraId="7BABAA78" w14:textId="77777777" w:rsidR="00902888" w:rsidRDefault="00902888" w:rsidP="00902888">
                  <w:pPr>
                    <w:ind w:right="-6"/>
                    <w:rPr>
                      <w:rFonts w:ascii="Arial" w:hAnsi="Arial" w:cs="Arial"/>
                    </w:rPr>
                  </w:pPr>
                </w:p>
                <w:p w14:paraId="03B7B34F" w14:textId="77777777" w:rsidR="00902888" w:rsidRPr="00A97A07" w:rsidRDefault="00902888" w:rsidP="00902888">
                  <w:pPr>
                    <w:ind w:right="-6"/>
                    <w:rPr>
                      <w:rFonts w:ascii="Arial" w:hAnsi="Arial" w:cs="Arial"/>
                      <w:b/>
                    </w:rPr>
                  </w:pPr>
                  <w:r w:rsidRPr="00A97A07">
                    <w:rPr>
                      <w:rFonts w:ascii="Arial" w:hAnsi="Arial" w:cs="Arial"/>
                      <w:b/>
                    </w:rPr>
                    <w:t>Beispiel</w:t>
                  </w:r>
                  <w:r>
                    <w:rPr>
                      <w:rFonts w:ascii="Arial" w:hAnsi="Arial" w:cs="Arial"/>
                      <w:b/>
                    </w:rPr>
                    <w:t>:</w:t>
                  </w:r>
                  <w:r w:rsidRPr="00A97A07">
                    <w:rPr>
                      <w:rFonts w:ascii="Arial" w:hAnsi="Arial" w:cs="Arial"/>
                      <w:b/>
                    </w:rPr>
                    <w:t xml:space="preserve"> Herbolzheim</w:t>
                  </w:r>
                </w:p>
                <w:p w14:paraId="39669EF6" w14:textId="77777777" w:rsidR="00902888" w:rsidRDefault="00902888" w:rsidP="00902888">
                  <w:pPr>
                    <w:ind w:right="-6"/>
                    <w:rPr>
                      <w:rFonts w:ascii="Arial" w:hAnsi="Arial" w:cs="Arial"/>
                    </w:rPr>
                  </w:pPr>
                  <w:r>
                    <w:rPr>
                      <w:rFonts w:ascii="Arial" w:hAnsi="Arial" w:cs="Arial"/>
                    </w:rPr>
                    <w:t>In Herbolzheim konnte die Erziehungspartnerschaft zwischen Eltern und Einrichtungen durch gezielte Maßnahmen gestärkt werden. In Kooperation mit der Hochschule Freiburg, wissenschaftlicher Begleitung und kreativer Kunst gestalten Familien und Fachkräfte die Lebensräume der Kinder. Die Städte und Gemeinden haben Ideen, kennen die Bedürfnisse der Menschen und gestalten aktiv die Entwicklungsmöglichkeiten von Morgen. Aufgabe der Kommunen ist es, für die jungen Menschen den bestmöglichen Start ins Leben zu gestalten. Dazu brauchen die Städte und Gemeinden vom Land dazu das Rüstzeug, um dies auch tun zu können.</w:t>
                  </w:r>
                </w:p>
                <w:p w14:paraId="30ED253A" w14:textId="77777777" w:rsidR="00902888" w:rsidRDefault="00902888" w:rsidP="00902888">
                  <w:pPr>
                    <w:ind w:right="-6"/>
                    <w:rPr>
                      <w:rFonts w:ascii="Arial" w:hAnsi="Arial" w:cs="Arial"/>
                    </w:rPr>
                  </w:pPr>
                </w:p>
                <w:p w14:paraId="14B9DE17" w14:textId="77777777" w:rsidR="00902888" w:rsidRPr="00A97A07" w:rsidRDefault="00902888" w:rsidP="00902888">
                  <w:pPr>
                    <w:ind w:right="-6"/>
                    <w:rPr>
                      <w:rFonts w:ascii="Arial" w:hAnsi="Arial" w:cs="Arial"/>
                      <w:b/>
                    </w:rPr>
                  </w:pPr>
                  <w:r w:rsidRPr="00A97A07">
                    <w:rPr>
                      <w:rFonts w:ascii="Arial" w:hAnsi="Arial" w:cs="Arial"/>
                      <w:b/>
                    </w:rPr>
                    <w:t>Beispiel</w:t>
                  </w:r>
                  <w:r>
                    <w:rPr>
                      <w:rFonts w:ascii="Arial" w:hAnsi="Arial" w:cs="Arial"/>
                      <w:b/>
                    </w:rPr>
                    <w:t>:</w:t>
                  </w:r>
                  <w:r w:rsidRPr="00A97A07">
                    <w:rPr>
                      <w:rFonts w:ascii="Arial" w:hAnsi="Arial" w:cs="Arial"/>
                      <w:b/>
                    </w:rPr>
                    <w:t xml:space="preserve"> Heilbronn</w:t>
                  </w:r>
                </w:p>
                <w:p w14:paraId="3989DECA" w14:textId="77777777" w:rsidR="00902888" w:rsidRDefault="00902888" w:rsidP="00902888">
                  <w:pPr>
                    <w:ind w:right="-6"/>
                    <w:rPr>
                      <w:rFonts w:ascii="Arial" w:hAnsi="Arial" w:cs="Arial"/>
                    </w:rPr>
                  </w:pPr>
                  <w:r w:rsidRPr="00475A2B">
                    <w:rPr>
                      <w:rFonts w:ascii="Arial" w:hAnsi="Arial" w:cs="Arial"/>
                    </w:rPr>
                    <w:t xml:space="preserve">In Heilbronn wurden </w:t>
                  </w:r>
                  <w:r w:rsidRPr="00475A2B">
                    <w:rPr>
                      <w:rFonts w:ascii="Arial" w:hAnsi="Arial" w:cs="Arial"/>
                      <w:shd w:val="clear" w:color="auto" w:fill="FFFFFF"/>
                    </w:rPr>
                    <w:t>konkrete Konzepte für Personalmanagement, Personalbindung, Arbeitsplatzgestaltung und Weiterbildung erarbeitet. Die Bausteine der Bundes- und Landesförderprojekte werden voll ausgeschöpft. Allerdings sind die damit verbundenen Maßnahmen noch immer nicht ausreichend, um den hohen Bedarf an pädagogischen Fachkräften zu decken.</w:t>
                  </w:r>
                  <w:r w:rsidRPr="00475A2B">
                    <w:rPr>
                      <w:rFonts w:ascii="Arial" w:hAnsi="Arial" w:cs="Arial"/>
                    </w:rPr>
                    <w:t xml:space="preserve"> Die Städte brauchen langfristig die rechtlichen und finanziellen Möglichkeiten, Lösungsiden umsetzen zu können. Agnes Christner, Bürgermeisterin in Heilbronn</w:t>
                  </w:r>
                  <w:r>
                    <w:rPr>
                      <w:rFonts w:ascii="Arial" w:hAnsi="Arial" w:cs="Arial"/>
                    </w:rPr>
                    <w:t>,</w:t>
                  </w:r>
                  <w:r w:rsidRPr="00475A2B">
                    <w:rPr>
                      <w:rFonts w:ascii="Arial" w:hAnsi="Arial" w:cs="Arial"/>
                    </w:rPr>
                    <w:t xml:space="preserve"> bringt es auf den Punkt: „Ohne eine gute Frühkindliche Bildung gibt es </w:t>
                  </w:r>
                  <w:r>
                    <w:rPr>
                      <w:rFonts w:ascii="Arial" w:hAnsi="Arial" w:cs="Arial"/>
                    </w:rPr>
                    <w:t>keine Bildungsgerechtigkeit. Um vor Ort gute Lösungen entwickeln zu können, brauchen die Städte und Gemeinden mehr Handlungsspielraum. Das Land sollte seinen Kommunen vertrauen, dass diese im Sinne der Kinder bestmögliche Angebote anbieten wollen.“</w:t>
                  </w:r>
                </w:p>
                <w:p w14:paraId="7934BB54" w14:textId="77777777" w:rsidR="00902888" w:rsidRDefault="00902888" w:rsidP="00902888">
                  <w:pPr>
                    <w:ind w:right="-6"/>
                    <w:rPr>
                      <w:rFonts w:ascii="Arial" w:hAnsi="Arial" w:cs="Arial"/>
                    </w:rPr>
                  </w:pPr>
                </w:p>
                <w:p w14:paraId="77037E72" w14:textId="77777777" w:rsidR="00902888" w:rsidRPr="0018168B" w:rsidRDefault="00902888" w:rsidP="00902888">
                  <w:pPr>
                    <w:ind w:right="-6"/>
                    <w:rPr>
                      <w:rFonts w:ascii="Arial" w:hAnsi="Arial" w:cs="Arial"/>
                      <w:b/>
                    </w:rPr>
                  </w:pPr>
                  <w:r w:rsidRPr="0018168B">
                    <w:rPr>
                      <w:rFonts w:ascii="Arial" w:hAnsi="Arial" w:cs="Arial"/>
                      <w:b/>
                    </w:rPr>
                    <w:t>Zukunftsparagraf soll mehr Freiheit geben</w:t>
                  </w:r>
                </w:p>
                <w:p w14:paraId="5C16E235" w14:textId="77777777" w:rsidR="00902888" w:rsidRDefault="00902888" w:rsidP="00902888">
                  <w:pPr>
                    <w:ind w:right="-6"/>
                    <w:rPr>
                      <w:rFonts w:ascii="Arial" w:hAnsi="Arial" w:cs="Arial"/>
                    </w:rPr>
                  </w:pPr>
                  <w:r w:rsidRPr="00B4748B">
                    <w:rPr>
                      <w:rFonts w:ascii="Arial" w:hAnsi="Arial" w:cs="Arial"/>
                    </w:rPr>
                    <w:t xml:space="preserve">Als Konsequenz </w:t>
                  </w:r>
                  <w:r>
                    <w:rPr>
                      <w:rFonts w:ascii="Arial" w:hAnsi="Arial" w:cs="Arial"/>
                    </w:rPr>
                    <w:t xml:space="preserve">aus den Erkenntnissen in den Projektstädten </w:t>
                  </w:r>
                  <w:r w:rsidRPr="00B4748B">
                    <w:rPr>
                      <w:rFonts w:ascii="Arial" w:hAnsi="Arial" w:cs="Arial"/>
                    </w:rPr>
                    <w:t xml:space="preserve">schlägt der Städtetag einen „Zukunftsparagrafen“ </w:t>
                  </w:r>
                  <w:r>
                    <w:rPr>
                      <w:rFonts w:ascii="Arial" w:hAnsi="Arial" w:cs="Arial"/>
                    </w:rPr>
                    <w:t xml:space="preserve">im Kindertagesbetreuungsgesetz </w:t>
                  </w:r>
                  <w:r w:rsidRPr="00B4748B">
                    <w:rPr>
                      <w:rFonts w:ascii="Arial" w:hAnsi="Arial" w:cs="Arial"/>
                    </w:rPr>
                    <w:t xml:space="preserve">vor, mit dessen Hilfe das Kita-System fit für die Zukunft gemacht werden kann. „Dieser Zukunftsparagraf soll </w:t>
                  </w:r>
                  <w:r w:rsidRPr="0018168B">
                    <w:rPr>
                      <w:rFonts w:ascii="Arial" w:hAnsi="Arial" w:cs="Arial"/>
                    </w:rPr>
                    <w:t xml:space="preserve">begrenzende </w:t>
                  </w:r>
                  <w:r w:rsidRPr="00B4748B">
                    <w:rPr>
                      <w:rFonts w:ascii="Arial" w:hAnsi="Arial" w:cs="Arial"/>
                    </w:rPr>
                    <w:t xml:space="preserve">Regelungen außer Kraft setzen, denn landesrechtlich werden viele Möglichkeiten </w:t>
                  </w:r>
                  <w:r w:rsidRPr="0018168B">
                    <w:rPr>
                      <w:rFonts w:ascii="Arial" w:hAnsi="Arial" w:cs="Arial"/>
                    </w:rPr>
                    <w:t>eingeschränkt</w:t>
                  </w:r>
                  <w:r w:rsidRPr="00B4748B">
                    <w:rPr>
                      <w:rFonts w:ascii="Arial" w:hAnsi="Arial" w:cs="Arial"/>
                    </w:rPr>
                    <w:t>“, so Ralf Broß. „Wir wollen Blockaden auflösen, indem vor Ort neue Erfahrung</w:t>
                  </w:r>
                  <w:r>
                    <w:rPr>
                      <w:rFonts w:ascii="Arial" w:hAnsi="Arial" w:cs="Arial"/>
                    </w:rPr>
                    <w:t>en</w:t>
                  </w:r>
                  <w:r w:rsidRPr="00B4748B">
                    <w:rPr>
                      <w:rFonts w:ascii="Arial" w:hAnsi="Arial" w:cs="Arial"/>
                    </w:rPr>
                    <w:t xml:space="preserve"> gemacht und Diskussionen angestoßen werden.“</w:t>
                  </w:r>
                </w:p>
                <w:p w14:paraId="74F102C3" w14:textId="77777777" w:rsidR="00902888" w:rsidRDefault="00902888" w:rsidP="00902888">
                  <w:pPr>
                    <w:ind w:right="-6"/>
                    <w:rPr>
                      <w:rFonts w:ascii="Arial" w:hAnsi="Arial" w:cs="Arial"/>
                    </w:rPr>
                  </w:pPr>
                </w:p>
                <w:p w14:paraId="5D03E82D" w14:textId="77777777" w:rsidR="00902888" w:rsidRDefault="00902888" w:rsidP="00902888">
                  <w:pPr>
                    <w:ind w:right="-6"/>
                    <w:rPr>
                      <w:rFonts w:ascii="Arial" w:hAnsi="Arial" w:cs="Arial"/>
                    </w:rPr>
                  </w:pPr>
                  <w:r>
                    <w:rPr>
                      <w:rFonts w:ascii="Arial" w:hAnsi="Arial" w:cs="Arial"/>
                    </w:rPr>
                    <w:lastRenderedPageBreak/>
                    <w:t xml:space="preserve">Eins ist dem Städtetag dabei wichtig: „Das Wohl, der Schutz und die Sicherheit der Kinder stehen weiterhin ganz oben, hier wird es keinerlei Abstriche geben“, stellt Benjamin Lachat, Dezernent für Soziales beim Städtetag, klar. „Die Grundidee lautet: Alle Beteiligten vor Ort – Eltern, Personal, Kommune – setzen sich an einen Tisch und finden ihre individuelle Lösung, die für alle funktioniert. </w:t>
                  </w:r>
                  <w:r w:rsidRPr="00A97A07">
                    <w:rPr>
                      <w:rFonts w:ascii="Arial" w:hAnsi="Arial" w:cs="Arial"/>
                    </w:rPr>
                    <w:t>Das können neue Öffnungszeiten sein, andere Betreuungsangebote oder andere Gruppenstrukturen. Auch beim Personaleinsatz k</w:t>
                  </w:r>
                  <w:r>
                    <w:rPr>
                      <w:rFonts w:ascii="Arial" w:hAnsi="Arial" w:cs="Arial"/>
                    </w:rPr>
                    <w:t>ö</w:t>
                  </w:r>
                  <w:r w:rsidRPr="00A97A07">
                    <w:rPr>
                      <w:rFonts w:ascii="Arial" w:hAnsi="Arial" w:cs="Arial"/>
                    </w:rPr>
                    <w:t>nn</w:t>
                  </w:r>
                  <w:r>
                    <w:rPr>
                      <w:rFonts w:ascii="Arial" w:hAnsi="Arial" w:cs="Arial"/>
                    </w:rPr>
                    <w:t>en</w:t>
                  </w:r>
                  <w:r w:rsidRPr="00A97A07">
                    <w:rPr>
                      <w:rFonts w:ascii="Arial" w:hAnsi="Arial" w:cs="Arial"/>
                    </w:rPr>
                    <w:t xml:space="preserve"> durch einen passgenauen Mix an qualifizierten Fachkräften und engagierten Zusatzkräften </w:t>
                  </w:r>
                  <w:r>
                    <w:rPr>
                      <w:rFonts w:ascii="Arial" w:hAnsi="Arial" w:cs="Arial"/>
                    </w:rPr>
                    <w:t>neue Wege gegangen werden.</w:t>
                  </w:r>
                </w:p>
                <w:p w14:paraId="79EEF191" w14:textId="77777777" w:rsidR="00902888" w:rsidRDefault="00902888" w:rsidP="00902888">
                  <w:pPr>
                    <w:ind w:right="-6"/>
                    <w:rPr>
                      <w:rFonts w:ascii="Arial" w:hAnsi="Arial" w:cs="Arial"/>
                    </w:rPr>
                  </w:pPr>
                </w:p>
                <w:p w14:paraId="5EB6451B" w14:textId="77777777" w:rsidR="00902888" w:rsidRDefault="00902888" w:rsidP="00902888">
                  <w:pPr>
                    <w:ind w:right="-6"/>
                    <w:rPr>
                      <w:rFonts w:ascii="Arial" w:hAnsi="Arial" w:cs="Arial"/>
                    </w:rPr>
                  </w:pPr>
                  <w:r>
                    <w:rPr>
                      <w:rFonts w:ascii="Arial" w:hAnsi="Arial" w:cs="Arial"/>
                    </w:rPr>
                    <w:t>Ziel sei es, dass die im Landesrecht geregelten Rahmenbedingungen gelockert werden und es den Kommunen ermöglich wird, neue Ideen und Konzepte zu entwickeln und auszuprobieren. Eine Refinanzierungsmöglichkeit sollte es allen Kommunen gleichermaßen – auch Finanzschwachen – möglich machen, Ideen zu erproben. Auch der in Baden-Württemberg konkretisierende Orientierungsplan müsste nicht starr umgesetzt werden, sondern pädagogische Fachkräfte und Expertenhelfer könnten so gemeinsam ein Konzept entwickeln, dass den Gegebenheiten vor Ort und den Bedürfnissen der Kinder entspricht.</w:t>
                  </w:r>
                </w:p>
                <w:p w14:paraId="1185F959" w14:textId="77777777" w:rsidR="00902888" w:rsidRDefault="00902888" w:rsidP="00902888">
                  <w:pPr>
                    <w:ind w:right="-6"/>
                    <w:rPr>
                      <w:rFonts w:ascii="Arial" w:hAnsi="Arial" w:cs="Arial"/>
                    </w:rPr>
                  </w:pPr>
                </w:p>
                <w:p w14:paraId="5BBB8B52" w14:textId="77777777" w:rsidR="00902888" w:rsidRPr="0018168B" w:rsidRDefault="00902888" w:rsidP="00902888">
                  <w:pPr>
                    <w:ind w:right="-6"/>
                    <w:rPr>
                      <w:rFonts w:ascii="Arial" w:hAnsi="Arial" w:cs="Arial"/>
                      <w:b/>
                    </w:rPr>
                  </w:pPr>
                  <w:r>
                    <w:rPr>
                      <w:rFonts w:ascii="Arial" w:hAnsi="Arial" w:cs="Arial"/>
                      <w:b/>
                    </w:rPr>
                    <w:t xml:space="preserve">Beispiel: </w:t>
                  </w:r>
                  <w:r w:rsidRPr="0018168B">
                    <w:rPr>
                      <w:rFonts w:ascii="Arial" w:hAnsi="Arial" w:cs="Arial"/>
                      <w:b/>
                    </w:rPr>
                    <w:t>Multiprofessionelle Teams</w:t>
                  </w:r>
                </w:p>
                <w:p w14:paraId="44DCA746" w14:textId="77777777" w:rsidR="00902888" w:rsidRDefault="00902888" w:rsidP="00902888">
                  <w:pPr>
                    <w:rPr>
                      <w:rFonts w:ascii="Arial" w:hAnsi="Arial" w:cs="Arial"/>
                    </w:rPr>
                  </w:pPr>
                  <w:r>
                    <w:rPr>
                      <w:rFonts w:ascii="Arial" w:hAnsi="Arial" w:cs="Arial"/>
                    </w:rPr>
                    <w:t xml:space="preserve">Multiprofessionelle Teams könnten Teil der Lösung sein – und schon jetzt können zum Beispiel Hauswirtschaftskräfte, Heilpädagoginnen oder Zusatzkräfte zur Entlastung der pädagogischen Fachkräfte eingesetzt werden. Allerdings hat die Beschäftigung der Zusatzkräfte keinen Einfluss auf den gesetzlich vorgeschriebenen Mindestpersonalschlüssel, der gesetzlich vorschreibt, wie viele pädagogische Fachkräfte mindestens vorgehalten werden müssen. Im Moment liegt es also an den Kita-Trägern – und auch an deren finanziellen Möglichkeiten – ob weitere Beschäftigte die pädagogischen Fachkräfte unterstützen. </w:t>
                  </w:r>
                </w:p>
                <w:p w14:paraId="600A0424" w14:textId="77777777" w:rsidR="00902888" w:rsidRPr="002270E1" w:rsidRDefault="00902888" w:rsidP="00902888">
                  <w:pPr>
                    <w:ind w:right="-6"/>
                    <w:rPr>
                      <w:rFonts w:ascii="Arial" w:hAnsi="Arial" w:cs="Arial"/>
                    </w:rPr>
                  </w:pPr>
                </w:p>
                <w:p w14:paraId="7B4DBF80" w14:textId="77777777" w:rsidR="00902888" w:rsidRPr="0018168B" w:rsidRDefault="00902888" w:rsidP="00902888">
                  <w:pPr>
                    <w:ind w:right="-6"/>
                    <w:rPr>
                      <w:rFonts w:ascii="Arial" w:hAnsi="Arial" w:cs="Arial"/>
                      <w:b/>
                    </w:rPr>
                  </w:pPr>
                  <w:r w:rsidRPr="0018168B">
                    <w:rPr>
                      <w:rFonts w:ascii="Arial" w:hAnsi="Arial" w:cs="Arial"/>
                      <w:b/>
                    </w:rPr>
                    <w:t>Appell an die Landespolitik</w:t>
                  </w:r>
                </w:p>
                <w:p w14:paraId="70B89D50" w14:textId="77777777" w:rsidR="00902888" w:rsidRPr="002270E1" w:rsidRDefault="00902888" w:rsidP="00902888">
                  <w:pPr>
                    <w:rPr>
                      <w:rFonts w:ascii="Arial" w:hAnsi="Arial" w:cs="Arial"/>
                    </w:rPr>
                  </w:pPr>
                  <w:r w:rsidRPr="002270E1">
                    <w:rPr>
                      <w:rFonts w:ascii="Arial" w:hAnsi="Arial" w:cs="Arial"/>
                    </w:rPr>
                    <w:t xml:space="preserve">Ralf Broß appelliert an </w:t>
                  </w:r>
                  <w:r>
                    <w:rPr>
                      <w:rFonts w:ascii="Arial" w:hAnsi="Arial" w:cs="Arial"/>
                    </w:rPr>
                    <w:t xml:space="preserve">die politisch Verantwortlichen: </w:t>
                  </w:r>
                  <w:r w:rsidRPr="002270E1">
                    <w:rPr>
                      <w:rFonts w:ascii="Arial" w:hAnsi="Arial" w:cs="Arial"/>
                    </w:rPr>
                    <w:t xml:space="preserve">„Wir wollen </w:t>
                  </w:r>
                  <w:r>
                    <w:rPr>
                      <w:rFonts w:ascii="Arial" w:hAnsi="Arial" w:cs="Arial"/>
                    </w:rPr>
                    <w:t xml:space="preserve">durch den Zukunftsparagraf </w:t>
                  </w:r>
                  <w:r w:rsidRPr="002270E1">
                    <w:rPr>
                      <w:rFonts w:ascii="Arial" w:hAnsi="Arial" w:cs="Arial"/>
                    </w:rPr>
                    <w:t xml:space="preserve">die kommunale Selbstverwaltung wieder vorne sehen. Wir wollen, dass auch noch in fünf Jahren jedes Kind einen Platz in der Kita bekommt. Dazu müssen wir aber die Eigenverantwortung der Städte und Gemeinden jetzt stärken. </w:t>
                  </w:r>
                  <w:r>
                    <w:rPr>
                      <w:rFonts w:ascii="Arial" w:hAnsi="Arial" w:cs="Arial"/>
                    </w:rPr>
                    <w:t>Z</w:t>
                  </w:r>
                  <w:r w:rsidRPr="00A93A9D">
                    <w:rPr>
                      <w:rFonts w:ascii="Arial" w:hAnsi="Arial" w:cs="Arial"/>
                    </w:rPr>
                    <w:t xml:space="preserve">ukunftsweisende Lösungen </w:t>
                  </w:r>
                  <w:r>
                    <w:rPr>
                      <w:rFonts w:ascii="Arial" w:hAnsi="Arial" w:cs="Arial"/>
                    </w:rPr>
                    <w:t xml:space="preserve">bekommen wir </w:t>
                  </w:r>
                  <w:r w:rsidRPr="00A93A9D">
                    <w:rPr>
                      <w:rFonts w:ascii="Arial" w:hAnsi="Arial" w:cs="Arial"/>
                    </w:rPr>
                    <w:t>nur vor Ort hin</w:t>
                  </w:r>
                  <w:r>
                    <w:rPr>
                      <w:rFonts w:ascii="Arial" w:hAnsi="Arial" w:cs="Arial"/>
                    </w:rPr>
                    <w:t>, denn der i</w:t>
                  </w:r>
                  <w:r w:rsidRPr="00A93A9D">
                    <w:rPr>
                      <w:rFonts w:ascii="Arial" w:hAnsi="Arial" w:cs="Arial"/>
                    </w:rPr>
                    <w:t>ndividuelle Ansatz</w:t>
                  </w:r>
                  <w:r>
                    <w:rPr>
                      <w:rFonts w:ascii="Arial" w:hAnsi="Arial" w:cs="Arial"/>
                    </w:rPr>
                    <w:t xml:space="preserve"> eröffnet neue </w:t>
                  </w:r>
                  <w:r w:rsidRPr="00A93A9D">
                    <w:rPr>
                      <w:rFonts w:ascii="Arial" w:hAnsi="Arial" w:cs="Arial"/>
                    </w:rPr>
                    <w:t>Möglichkeiten</w:t>
                  </w:r>
                  <w:r>
                    <w:rPr>
                      <w:rFonts w:ascii="Arial" w:hAnsi="Arial" w:cs="Arial"/>
                    </w:rPr>
                    <w:t>.</w:t>
                  </w:r>
                  <w:r w:rsidRPr="00A93A9D">
                    <w:rPr>
                      <w:rFonts w:ascii="Arial" w:hAnsi="Arial" w:cs="Arial"/>
                    </w:rPr>
                    <w:t xml:space="preserve"> </w:t>
                  </w:r>
                  <w:r>
                    <w:rPr>
                      <w:rFonts w:ascii="Arial" w:hAnsi="Arial" w:cs="Arial"/>
                    </w:rPr>
                    <w:t>Niemand muss davon G</w:t>
                  </w:r>
                  <w:r w:rsidRPr="00A93A9D">
                    <w:rPr>
                      <w:rFonts w:ascii="Arial" w:hAnsi="Arial" w:cs="Arial"/>
                    </w:rPr>
                    <w:t xml:space="preserve">ebrauch machen, </w:t>
                  </w:r>
                  <w:r>
                    <w:rPr>
                      <w:rFonts w:ascii="Arial" w:hAnsi="Arial" w:cs="Arial"/>
                    </w:rPr>
                    <w:t xml:space="preserve">aber alle haben </w:t>
                  </w:r>
                  <w:r w:rsidRPr="00A93A9D">
                    <w:rPr>
                      <w:rFonts w:ascii="Arial" w:hAnsi="Arial" w:cs="Arial"/>
                    </w:rPr>
                    <w:t xml:space="preserve">ein alternatives Instrument, </w:t>
                  </w:r>
                  <w:r w:rsidRPr="00A93A9D">
                    <w:rPr>
                      <w:rFonts w:ascii="Arial" w:hAnsi="Arial" w:cs="Arial"/>
                    </w:rPr>
                    <w:lastRenderedPageBreak/>
                    <w:t>um eben nicht Betre</w:t>
                  </w:r>
                  <w:r>
                    <w:rPr>
                      <w:rFonts w:ascii="Arial" w:hAnsi="Arial" w:cs="Arial"/>
                    </w:rPr>
                    <w:t xml:space="preserve">uungszeiten verkürzen zu müssen. </w:t>
                  </w:r>
                  <w:r w:rsidRPr="002270E1">
                    <w:rPr>
                      <w:rFonts w:ascii="Arial" w:hAnsi="Arial" w:cs="Arial"/>
                    </w:rPr>
                    <w:t xml:space="preserve">Wir brauchen gute Lösungen – </w:t>
                  </w:r>
                  <w:r>
                    <w:rPr>
                      <w:rFonts w:ascii="Arial" w:hAnsi="Arial" w:cs="Arial"/>
                    </w:rPr>
                    <w:t>und</w:t>
                  </w:r>
                  <w:r w:rsidRPr="002270E1">
                    <w:rPr>
                      <w:rFonts w:ascii="Arial" w:hAnsi="Arial" w:cs="Arial"/>
                    </w:rPr>
                    <w:t xml:space="preserve"> die sehen halt nicht </w:t>
                  </w:r>
                  <w:r>
                    <w:rPr>
                      <w:rFonts w:ascii="Arial" w:hAnsi="Arial" w:cs="Arial"/>
                    </w:rPr>
                    <w:t>für</w:t>
                  </w:r>
                  <w:r w:rsidRPr="002270E1">
                    <w:rPr>
                      <w:rFonts w:ascii="Arial" w:hAnsi="Arial" w:cs="Arial"/>
                    </w:rPr>
                    <w:t xml:space="preserve"> jede Stadt gleich aus.“ </w:t>
                  </w:r>
                </w:p>
                <w:p w14:paraId="7578042A" w14:textId="77777777" w:rsidR="00902888" w:rsidRPr="002270E1" w:rsidRDefault="00902888" w:rsidP="00902888">
                  <w:pPr>
                    <w:ind w:right="-6"/>
                    <w:rPr>
                      <w:rFonts w:ascii="Arial" w:hAnsi="Arial" w:cs="Arial"/>
                    </w:rPr>
                  </w:pPr>
                </w:p>
                <w:p w14:paraId="1844B413" w14:textId="77777777" w:rsidR="00902888" w:rsidRDefault="00902888" w:rsidP="00902888">
                  <w:pPr>
                    <w:ind w:right="-6"/>
                    <w:rPr>
                      <w:rFonts w:ascii="Arial" w:hAnsi="Arial" w:cs="Arial"/>
                    </w:rPr>
                  </w:pPr>
                </w:p>
                <w:p w14:paraId="1EBCF746" w14:textId="55EA2AAE" w:rsidR="00902888" w:rsidRDefault="00902888" w:rsidP="00902888">
                  <w:pPr>
                    <w:ind w:right="-6"/>
                    <w:rPr>
                      <w:rFonts w:ascii="Arial" w:hAnsi="Arial" w:cs="Arial"/>
                    </w:rPr>
                  </w:pPr>
                </w:p>
                <w:p w14:paraId="13743D11" w14:textId="58876448" w:rsidR="00DD7CA3" w:rsidRDefault="00DD7CA3" w:rsidP="00902888">
                  <w:pPr>
                    <w:ind w:right="-6"/>
                    <w:rPr>
                      <w:rFonts w:ascii="Arial" w:hAnsi="Arial" w:cs="Arial"/>
                    </w:rPr>
                  </w:pPr>
                </w:p>
                <w:p w14:paraId="5D1F0854" w14:textId="683A3F3B" w:rsidR="00DD7CA3" w:rsidRDefault="00DD7CA3" w:rsidP="00902888">
                  <w:pPr>
                    <w:ind w:right="-6"/>
                    <w:rPr>
                      <w:rFonts w:ascii="Arial" w:hAnsi="Arial" w:cs="Arial"/>
                    </w:rPr>
                  </w:pPr>
                </w:p>
                <w:p w14:paraId="1D9899E5" w14:textId="6A051A5C" w:rsidR="00DD7CA3" w:rsidRDefault="00DD7CA3" w:rsidP="00902888">
                  <w:pPr>
                    <w:ind w:right="-6"/>
                    <w:rPr>
                      <w:rFonts w:ascii="Arial" w:hAnsi="Arial" w:cs="Arial"/>
                    </w:rPr>
                  </w:pPr>
                </w:p>
                <w:p w14:paraId="60D13AF3" w14:textId="59DF09B6" w:rsidR="00DD7CA3" w:rsidRDefault="00DD7CA3" w:rsidP="00902888">
                  <w:pPr>
                    <w:ind w:right="-6"/>
                    <w:rPr>
                      <w:rFonts w:ascii="Arial" w:hAnsi="Arial" w:cs="Arial"/>
                    </w:rPr>
                  </w:pPr>
                </w:p>
                <w:p w14:paraId="5C847FC7" w14:textId="77777777" w:rsidR="00DD7CA3" w:rsidRDefault="00DD7CA3" w:rsidP="00902888">
                  <w:pPr>
                    <w:ind w:right="-6"/>
                    <w:rPr>
                      <w:rFonts w:ascii="Arial" w:hAnsi="Arial" w:cs="Arial"/>
                    </w:rPr>
                  </w:pPr>
                </w:p>
                <w:p w14:paraId="5266FF03" w14:textId="77777777" w:rsidR="00902888" w:rsidRDefault="00902888" w:rsidP="00902888">
                  <w:pPr>
                    <w:ind w:right="-6"/>
                    <w:rPr>
                      <w:rFonts w:ascii="Arial" w:hAnsi="Arial" w:cs="Arial"/>
                    </w:rPr>
                  </w:pPr>
                </w:p>
                <w:p w14:paraId="387B4FB3" w14:textId="77777777" w:rsidR="00902888" w:rsidRDefault="00902888" w:rsidP="00902888">
                  <w:pPr>
                    <w:ind w:right="-6"/>
                    <w:rPr>
                      <w:rFonts w:ascii="Arial" w:hAnsi="Arial" w:cs="Arial"/>
                    </w:rPr>
                  </w:pPr>
                  <w:r>
                    <w:rPr>
                      <w:rFonts w:ascii="Arial" w:hAnsi="Arial" w:cs="Arial"/>
                    </w:rPr>
                    <w:t xml:space="preserve">Weitere Infos zum Projekt Kita der Zukunft und zum Zukunftsparagrafen auch unter </w:t>
                  </w:r>
                </w:p>
                <w:p w14:paraId="5451F3F9" w14:textId="115D0451" w:rsidR="00902888" w:rsidRDefault="00E45C8E" w:rsidP="00902888">
                  <w:pPr>
                    <w:ind w:right="-6"/>
                    <w:rPr>
                      <w:rFonts w:ascii="Arial" w:hAnsi="Arial" w:cs="Arial"/>
                    </w:rPr>
                  </w:pPr>
                  <w:hyperlink r:id="rId7" w:history="1">
                    <w:r w:rsidR="00902888" w:rsidRPr="000F6A83">
                      <w:rPr>
                        <w:rStyle w:val="Hyperlink"/>
                        <w:rFonts w:ascii="Arial" w:hAnsi="Arial" w:cs="Arial"/>
                      </w:rPr>
                      <w:t>www.staedtetag-bw.de/kidz</w:t>
                    </w:r>
                  </w:hyperlink>
                  <w:r w:rsidR="00902888">
                    <w:rPr>
                      <w:rFonts w:ascii="Arial" w:hAnsi="Arial" w:cs="Arial"/>
                    </w:rPr>
                    <w:t xml:space="preserve"> </w:t>
                  </w:r>
                </w:p>
                <w:p w14:paraId="67098826" w14:textId="77777777" w:rsidR="00902888" w:rsidRPr="00575EB6" w:rsidRDefault="00E45C8E" w:rsidP="00902888">
                  <w:pPr>
                    <w:ind w:right="-6"/>
                    <w:rPr>
                      <w:rFonts w:ascii="Arial" w:hAnsi="Arial" w:cs="Arial"/>
                    </w:rPr>
                  </w:pPr>
                  <w:hyperlink r:id="rId8" w:history="1">
                    <w:r w:rsidR="00902888" w:rsidRPr="00C436A0">
                      <w:rPr>
                        <w:rStyle w:val="Hyperlink"/>
                        <w:rFonts w:ascii="Arial" w:hAnsi="Arial" w:cs="Arial"/>
                      </w:rPr>
                      <w:t>www.kita-der-zukunft.de</w:t>
                    </w:r>
                  </w:hyperlink>
                  <w:r w:rsidR="00902888">
                    <w:rPr>
                      <w:rFonts w:ascii="Arial" w:hAnsi="Arial" w:cs="Arial"/>
                    </w:rPr>
                    <w:t xml:space="preserve"> </w:t>
                  </w:r>
                </w:p>
                <w:p w14:paraId="73B8FAD6" w14:textId="77777777" w:rsidR="00902888" w:rsidRPr="00575EB6" w:rsidRDefault="00E45C8E" w:rsidP="00902888">
                  <w:pPr>
                    <w:ind w:right="-6"/>
                    <w:rPr>
                      <w:rFonts w:ascii="Arial" w:hAnsi="Arial" w:cs="Arial"/>
                    </w:rPr>
                  </w:pPr>
                  <w:hyperlink r:id="rId9" w:history="1">
                    <w:r w:rsidR="00902888" w:rsidRPr="0086070B">
                      <w:rPr>
                        <w:rStyle w:val="Hyperlink"/>
                        <w:rFonts w:ascii="Arial" w:hAnsi="Arial" w:cs="Arial"/>
                      </w:rPr>
                      <w:t>www.zukunftsparagraf.de</w:t>
                    </w:r>
                  </w:hyperlink>
                  <w:r w:rsidR="00902888">
                    <w:rPr>
                      <w:rFonts w:ascii="Arial" w:hAnsi="Arial" w:cs="Arial"/>
                    </w:rPr>
                    <w:t xml:space="preserve"> </w:t>
                  </w:r>
                </w:p>
                <w:p w14:paraId="1A7BC633" w14:textId="77777777" w:rsidR="00902888" w:rsidRPr="00575EB6" w:rsidRDefault="00902888" w:rsidP="00902888">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14:paraId="196F6015" w14:textId="77777777" w:rsidR="00902888" w:rsidRPr="00575EB6" w:rsidRDefault="00902888" w:rsidP="00902888">
                  <w:pPr>
                    <w:pStyle w:val="EinfAbs"/>
                    <w:tabs>
                      <w:tab w:val="left" w:pos="6464"/>
                    </w:tabs>
                    <w:spacing w:after="85"/>
                    <w:rPr>
                      <w:rFonts w:ascii="Arial" w:hAnsi="Arial" w:cs="ArialMT"/>
                      <w:b/>
                      <w:szCs w:val="18"/>
                      <w:lang w:val="de-DE"/>
                    </w:rPr>
                  </w:pPr>
                </w:p>
              </w:tc>
            </w:tr>
          </w:tbl>
          <w:p w14:paraId="1B844D1E" w14:textId="77777777"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14:paraId="3D8F2827" w14:textId="77777777" w:rsidR="00E4618D" w:rsidRPr="00575EB6" w:rsidRDefault="00E4618D" w:rsidP="005A2DD5">
            <w:pPr>
              <w:pStyle w:val="EinfAbs"/>
              <w:tabs>
                <w:tab w:val="left" w:pos="6464"/>
              </w:tabs>
              <w:spacing w:after="85"/>
              <w:rPr>
                <w:rFonts w:ascii="Arial" w:hAnsi="Arial" w:cs="ArialMT"/>
                <w:b/>
                <w:szCs w:val="18"/>
                <w:lang w:val="de-DE"/>
              </w:rPr>
            </w:pPr>
          </w:p>
        </w:tc>
      </w:tr>
    </w:tbl>
    <w:p w14:paraId="150FB1F4" w14:textId="77777777"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10"/>
      <w:footerReference w:type="even" r:id="rId11"/>
      <w:footerReference w:type="default" r:id="rId12"/>
      <w:headerReference w:type="first" r:id="rId13"/>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0A520" w14:textId="77777777" w:rsidR="00E45C8E" w:rsidRDefault="00E45C8E">
      <w:r>
        <w:separator/>
      </w:r>
    </w:p>
  </w:endnote>
  <w:endnote w:type="continuationSeparator" w:id="0">
    <w:p w14:paraId="3CDF4613" w14:textId="77777777" w:rsidR="00E45C8E" w:rsidRDefault="00E4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F63B1" w14:textId="77777777"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14:paraId="602043F5" w14:textId="77777777"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A822" w14:textId="328492C2"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0B564B">
      <w:rPr>
        <w:rStyle w:val="Seitenzahl"/>
        <w:rFonts w:ascii="Arial" w:hAnsi="Arial"/>
        <w:noProof/>
        <w:sz w:val="18"/>
      </w:rPr>
      <w:t>2</w:t>
    </w:r>
    <w:r w:rsidRPr="006F50B3">
      <w:rPr>
        <w:rStyle w:val="Seitenzahl"/>
        <w:rFonts w:ascii="Arial" w:hAnsi="Arial"/>
        <w:sz w:val="18"/>
      </w:rPr>
      <w:fldChar w:fldCharType="end"/>
    </w:r>
  </w:p>
  <w:p w14:paraId="313EDB65" w14:textId="77777777"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3A885" w14:textId="77777777" w:rsidR="00E45C8E" w:rsidRDefault="00E45C8E">
      <w:r>
        <w:separator/>
      </w:r>
    </w:p>
  </w:footnote>
  <w:footnote w:type="continuationSeparator" w:id="0">
    <w:p w14:paraId="4CC6CA2A" w14:textId="77777777" w:rsidR="00E45C8E" w:rsidRDefault="00E4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6523" w14:textId="77777777"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14:anchorId="768625D1" wp14:editId="1365C7A0">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14:anchorId="42A812FA" wp14:editId="44ECD018">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B2832A"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14:anchorId="4BF8094D" wp14:editId="0589ADFC">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C1554F"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14:anchorId="0DE45C50" wp14:editId="0CB632A5">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6D171"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2949" w14:textId="77777777" w:rsidR="00676511" w:rsidRDefault="00C60CEA">
    <w:pPr>
      <w:pStyle w:val="Kopfzeile"/>
    </w:pPr>
    <w:r>
      <w:rPr>
        <w:noProof/>
        <w:lang w:eastAsia="de-DE"/>
      </w:rPr>
      <w:drawing>
        <wp:anchor distT="0" distB="0" distL="114300" distR="114300" simplePos="0" relativeHeight="251659776" behindDoc="1" locked="0" layoutInCell="1" allowOverlap="1" wp14:anchorId="44C1A5A7" wp14:editId="53FCDCF8">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62B81"/>
    <w:rsid w:val="0008137A"/>
    <w:rsid w:val="00081B94"/>
    <w:rsid w:val="00092A1E"/>
    <w:rsid w:val="000B564B"/>
    <w:rsid w:val="000C3DA4"/>
    <w:rsid w:val="00132E02"/>
    <w:rsid w:val="00164DF6"/>
    <w:rsid w:val="00171F2F"/>
    <w:rsid w:val="0018168B"/>
    <w:rsid w:val="001D4414"/>
    <w:rsid w:val="001E07D1"/>
    <w:rsid w:val="001F5F49"/>
    <w:rsid w:val="002270E1"/>
    <w:rsid w:val="00251FC2"/>
    <w:rsid w:val="002E773A"/>
    <w:rsid w:val="00302394"/>
    <w:rsid w:val="00383FBA"/>
    <w:rsid w:val="004074E7"/>
    <w:rsid w:val="004562C0"/>
    <w:rsid w:val="004B0541"/>
    <w:rsid w:val="004C539D"/>
    <w:rsid w:val="00536E49"/>
    <w:rsid w:val="00566774"/>
    <w:rsid w:val="00575EB6"/>
    <w:rsid w:val="005A2DD5"/>
    <w:rsid w:val="005B612F"/>
    <w:rsid w:val="005C37B5"/>
    <w:rsid w:val="00613391"/>
    <w:rsid w:val="00615E42"/>
    <w:rsid w:val="00676511"/>
    <w:rsid w:val="006B2867"/>
    <w:rsid w:val="006B512A"/>
    <w:rsid w:val="006D1286"/>
    <w:rsid w:val="006F50B3"/>
    <w:rsid w:val="007463B8"/>
    <w:rsid w:val="00746A23"/>
    <w:rsid w:val="00771202"/>
    <w:rsid w:val="0089006B"/>
    <w:rsid w:val="00902888"/>
    <w:rsid w:val="009060D7"/>
    <w:rsid w:val="0091161E"/>
    <w:rsid w:val="009154D7"/>
    <w:rsid w:val="009279B4"/>
    <w:rsid w:val="009F0A2F"/>
    <w:rsid w:val="00A34C06"/>
    <w:rsid w:val="00A55BAD"/>
    <w:rsid w:val="00A937EC"/>
    <w:rsid w:val="00A93A9D"/>
    <w:rsid w:val="00B34066"/>
    <w:rsid w:val="00B4748B"/>
    <w:rsid w:val="00B75373"/>
    <w:rsid w:val="00B75F3B"/>
    <w:rsid w:val="00BE5B40"/>
    <w:rsid w:val="00C31FF8"/>
    <w:rsid w:val="00C60CEA"/>
    <w:rsid w:val="00C9016F"/>
    <w:rsid w:val="00CA27A0"/>
    <w:rsid w:val="00CE1489"/>
    <w:rsid w:val="00D452F3"/>
    <w:rsid w:val="00DA1747"/>
    <w:rsid w:val="00DD7CA3"/>
    <w:rsid w:val="00E122F5"/>
    <w:rsid w:val="00E45C8E"/>
    <w:rsid w:val="00E4618D"/>
    <w:rsid w:val="00E76396"/>
    <w:rsid w:val="00EA4C07"/>
    <w:rsid w:val="00ED75E1"/>
    <w:rsid w:val="00EE20C9"/>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54F38"/>
  <w15:docId w15:val="{A3BF3E26-356A-43CA-B30D-C092CF38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semiHidden/>
    <w:unhideWhenUsed/>
    <w:rsid w:val="00B4748B"/>
    <w:pPr>
      <w:spacing w:before="100" w:beforeAutospacing="1" w:after="100" w:afterAutospacing="1"/>
    </w:pPr>
    <w:rPr>
      <w:rFonts w:ascii="Times New Roman" w:eastAsia="Times New Roman" w:hAnsi="Times New Roman"/>
      <w:lang w:eastAsia="de-DE"/>
    </w:rPr>
  </w:style>
  <w:style w:type="character" w:styleId="Hyperlink">
    <w:name w:val="Hyperlink"/>
    <w:basedOn w:val="Absatz-Standardschriftart"/>
    <w:unhideWhenUsed/>
    <w:rsid w:val="002270E1"/>
    <w:rPr>
      <w:color w:val="0000FF" w:themeColor="hyperlink"/>
      <w:u w:val="single"/>
    </w:rPr>
  </w:style>
  <w:style w:type="paragraph" w:styleId="Sprechblasentext">
    <w:name w:val="Balloon Text"/>
    <w:basedOn w:val="Standard"/>
    <w:link w:val="SprechblasentextZchn"/>
    <w:semiHidden/>
    <w:unhideWhenUsed/>
    <w:rsid w:val="00A34C06"/>
    <w:rPr>
      <w:rFonts w:ascii="Segoe UI" w:hAnsi="Segoe UI" w:cs="Segoe UI"/>
      <w:sz w:val="18"/>
      <w:szCs w:val="18"/>
    </w:rPr>
  </w:style>
  <w:style w:type="character" w:customStyle="1" w:styleId="SprechblasentextZchn">
    <w:name w:val="Sprechblasentext Zchn"/>
    <w:basedOn w:val="Absatz-Standardschriftart"/>
    <w:link w:val="Sprechblasentext"/>
    <w:semiHidden/>
    <w:rsid w:val="00A34C06"/>
    <w:rPr>
      <w:rFonts w:ascii="Segoe UI" w:hAnsi="Segoe UI" w:cs="Segoe UI"/>
      <w:sz w:val="18"/>
      <w:szCs w:val="18"/>
      <w:lang w:eastAsia="en-US"/>
    </w:rPr>
  </w:style>
  <w:style w:type="character" w:styleId="Kommentarzeichen">
    <w:name w:val="annotation reference"/>
    <w:basedOn w:val="Absatz-Standardschriftart"/>
    <w:semiHidden/>
    <w:unhideWhenUsed/>
    <w:rsid w:val="00092A1E"/>
    <w:rPr>
      <w:sz w:val="16"/>
      <w:szCs w:val="16"/>
    </w:rPr>
  </w:style>
  <w:style w:type="paragraph" w:styleId="Kommentartext">
    <w:name w:val="annotation text"/>
    <w:basedOn w:val="Standard"/>
    <w:link w:val="KommentartextZchn"/>
    <w:semiHidden/>
    <w:unhideWhenUsed/>
    <w:rsid w:val="00092A1E"/>
    <w:rPr>
      <w:sz w:val="20"/>
      <w:szCs w:val="20"/>
    </w:rPr>
  </w:style>
  <w:style w:type="character" w:customStyle="1" w:styleId="KommentartextZchn">
    <w:name w:val="Kommentartext Zchn"/>
    <w:basedOn w:val="Absatz-Standardschriftart"/>
    <w:link w:val="Kommentartext"/>
    <w:semiHidden/>
    <w:rsid w:val="00092A1E"/>
    <w:rPr>
      <w:lang w:eastAsia="en-US"/>
    </w:rPr>
  </w:style>
  <w:style w:type="paragraph" w:styleId="Kommentarthema">
    <w:name w:val="annotation subject"/>
    <w:basedOn w:val="Kommentartext"/>
    <w:next w:val="Kommentartext"/>
    <w:link w:val="KommentarthemaZchn"/>
    <w:semiHidden/>
    <w:unhideWhenUsed/>
    <w:rsid w:val="00092A1E"/>
    <w:rPr>
      <w:b/>
      <w:bCs/>
    </w:rPr>
  </w:style>
  <w:style w:type="character" w:customStyle="1" w:styleId="KommentarthemaZchn">
    <w:name w:val="Kommentarthema Zchn"/>
    <w:basedOn w:val="KommentartextZchn"/>
    <w:link w:val="Kommentarthema"/>
    <w:semiHidden/>
    <w:rsid w:val="00092A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2047">
      <w:bodyDiv w:val="1"/>
      <w:marLeft w:val="0"/>
      <w:marRight w:val="0"/>
      <w:marTop w:val="0"/>
      <w:marBottom w:val="0"/>
      <w:divBdr>
        <w:top w:val="none" w:sz="0" w:space="0" w:color="auto"/>
        <w:left w:val="none" w:sz="0" w:space="0" w:color="auto"/>
        <w:bottom w:val="none" w:sz="0" w:space="0" w:color="auto"/>
        <w:right w:val="none" w:sz="0" w:space="0" w:color="auto"/>
      </w:divBdr>
    </w:div>
    <w:div w:id="291596833">
      <w:bodyDiv w:val="1"/>
      <w:marLeft w:val="0"/>
      <w:marRight w:val="0"/>
      <w:marTop w:val="0"/>
      <w:marBottom w:val="0"/>
      <w:divBdr>
        <w:top w:val="none" w:sz="0" w:space="0" w:color="auto"/>
        <w:left w:val="none" w:sz="0" w:space="0" w:color="auto"/>
        <w:bottom w:val="none" w:sz="0" w:space="0" w:color="auto"/>
        <w:right w:val="none" w:sz="0" w:space="0" w:color="auto"/>
      </w:divBdr>
    </w:div>
    <w:div w:id="462968319">
      <w:bodyDiv w:val="1"/>
      <w:marLeft w:val="0"/>
      <w:marRight w:val="0"/>
      <w:marTop w:val="0"/>
      <w:marBottom w:val="0"/>
      <w:divBdr>
        <w:top w:val="none" w:sz="0" w:space="0" w:color="auto"/>
        <w:left w:val="none" w:sz="0" w:space="0" w:color="auto"/>
        <w:bottom w:val="none" w:sz="0" w:space="0" w:color="auto"/>
        <w:right w:val="none" w:sz="0" w:space="0" w:color="auto"/>
      </w:divBdr>
    </w:div>
    <w:div w:id="997684289">
      <w:bodyDiv w:val="1"/>
      <w:marLeft w:val="0"/>
      <w:marRight w:val="0"/>
      <w:marTop w:val="0"/>
      <w:marBottom w:val="0"/>
      <w:divBdr>
        <w:top w:val="none" w:sz="0" w:space="0" w:color="auto"/>
        <w:left w:val="none" w:sz="0" w:space="0" w:color="auto"/>
        <w:bottom w:val="none" w:sz="0" w:space="0" w:color="auto"/>
        <w:right w:val="none" w:sz="0" w:space="0" w:color="auto"/>
      </w:divBdr>
    </w:div>
    <w:div w:id="1480806890">
      <w:bodyDiv w:val="1"/>
      <w:marLeft w:val="0"/>
      <w:marRight w:val="0"/>
      <w:marTop w:val="0"/>
      <w:marBottom w:val="0"/>
      <w:divBdr>
        <w:top w:val="none" w:sz="0" w:space="0" w:color="auto"/>
        <w:left w:val="none" w:sz="0" w:space="0" w:color="auto"/>
        <w:bottom w:val="none" w:sz="0" w:space="0" w:color="auto"/>
        <w:right w:val="none" w:sz="0" w:space="0" w:color="auto"/>
      </w:divBdr>
      <w:divsChild>
        <w:div w:id="1382243343">
          <w:marLeft w:val="0"/>
          <w:marRight w:val="0"/>
          <w:marTop w:val="0"/>
          <w:marBottom w:val="0"/>
          <w:divBdr>
            <w:top w:val="none" w:sz="0" w:space="0" w:color="auto"/>
            <w:left w:val="none" w:sz="0" w:space="0" w:color="auto"/>
            <w:bottom w:val="none" w:sz="0" w:space="0" w:color="auto"/>
            <w:right w:val="none" w:sz="0" w:space="0" w:color="auto"/>
          </w:divBdr>
        </w:div>
      </w:divsChild>
    </w:div>
    <w:div w:id="1719892615">
      <w:bodyDiv w:val="1"/>
      <w:marLeft w:val="0"/>
      <w:marRight w:val="0"/>
      <w:marTop w:val="0"/>
      <w:marBottom w:val="0"/>
      <w:divBdr>
        <w:top w:val="none" w:sz="0" w:space="0" w:color="auto"/>
        <w:left w:val="none" w:sz="0" w:space="0" w:color="auto"/>
        <w:bottom w:val="none" w:sz="0" w:space="0" w:color="auto"/>
        <w:right w:val="none" w:sz="0" w:space="0" w:color="auto"/>
      </w:divBdr>
    </w:div>
    <w:div w:id="1853255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a-der-zukunft.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taedtetag-bw.de/kid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ukunftsparagraf.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A30E-38CC-43DB-BFCB-C90D8D9C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12</cp:revision>
  <cp:lastPrinted>2023-03-16T08:33:00Z</cp:lastPrinted>
  <dcterms:created xsi:type="dcterms:W3CDTF">2019-10-17T09:38:00Z</dcterms:created>
  <dcterms:modified xsi:type="dcterms:W3CDTF">2023-03-16T10:41:00Z</dcterms:modified>
</cp:coreProperties>
</file>