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FC5" w:rsidRDefault="0035115E" w:rsidP="00251FC5">
      <w:pPr>
        <w:spacing w:line="340" w:lineRule="exact"/>
        <w:jc w:val="center"/>
        <w:rPr>
          <w:rFonts w:ascii="Arial" w:hAnsi="Arial" w:cs="Arial"/>
          <w:b/>
          <w:sz w:val="40"/>
          <w:szCs w:val="40"/>
        </w:rPr>
      </w:pPr>
      <w:r>
        <w:rPr>
          <w:noProof/>
          <w:lang w:eastAsia="de-DE"/>
        </w:rPr>
        <mc:AlternateContent>
          <mc:Choice Requires="wpg">
            <w:drawing>
              <wp:anchor distT="0" distB="0" distL="114300" distR="114300" simplePos="0" relativeHeight="251683840" behindDoc="0" locked="0" layoutInCell="1" allowOverlap="1" wp14:anchorId="2D5DA207" wp14:editId="7C1DBD75">
                <wp:simplePos x="0" y="0"/>
                <wp:positionH relativeFrom="column">
                  <wp:posOffset>-153670</wp:posOffset>
                </wp:positionH>
                <wp:positionV relativeFrom="paragraph">
                  <wp:posOffset>193040</wp:posOffset>
                </wp:positionV>
                <wp:extent cx="5760720" cy="6614160"/>
                <wp:effectExtent l="0" t="0" r="0" b="0"/>
                <wp:wrapNone/>
                <wp:docPr id="15" name="Gruppieren 15"/>
                <wp:cNvGraphicFramePr/>
                <a:graphic xmlns:a="http://schemas.openxmlformats.org/drawingml/2006/main">
                  <a:graphicData uri="http://schemas.microsoft.com/office/word/2010/wordprocessingGroup">
                    <wpg:wgp>
                      <wpg:cNvGrpSpPr/>
                      <wpg:grpSpPr>
                        <a:xfrm>
                          <a:off x="0" y="0"/>
                          <a:ext cx="5760720" cy="6614160"/>
                          <a:chOff x="0" y="0"/>
                          <a:chExt cx="5760720" cy="6614160"/>
                        </a:xfrm>
                      </wpg:grpSpPr>
                      <pic:pic xmlns:pic="http://schemas.openxmlformats.org/drawingml/2006/picture">
                        <pic:nvPicPr>
                          <pic:cNvPr id="16" name="Grafik 1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60720" cy="6614160"/>
                          </a:xfrm>
                          <a:prstGeom prst="rect">
                            <a:avLst/>
                          </a:prstGeom>
                        </pic:spPr>
                      </pic:pic>
                      <wpg:grpSp>
                        <wpg:cNvPr id="17" name="Gruppieren 17"/>
                        <wpg:cNvGrpSpPr/>
                        <wpg:grpSpPr>
                          <a:xfrm>
                            <a:off x="609600" y="960120"/>
                            <a:ext cx="4737100" cy="5085080"/>
                            <a:chOff x="0" y="0"/>
                            <a:chExt cx="4737100" cy="5085080"/>
                          </a:xfrm>
                        </wpg:grpSpPr>
                        <wps:wsp>
                          <wps:cNvPr id="18" name="Textfeld 2"/>
                          <wps:cNvSpPr txBox="1">
                            <a:spLocks noChangeArrowheads="1"/>
                          </wps:cNvSpPr>
                          <wps:spPr bwMode="auto">
                            <a:xfrm>
                              <a:off x="1182793" y="2164080"/>
                              <a:ext cx="3098800" cy="465455"/>
                            </a:xfrm>
                            <a:prstGeom prst="rect">
                              <a:avLst/>
                            </a:prstGeom>
                            <a:solidFill>
                              <a:srgbClr val="FFFFFF"/>
                            </a:solidFill>
                            <a:ln w="9525">
                              <a:solidFill>
                                <a:schemeClr val="bg1"/>
                              </a:solidFill>
                              <a:miter lim="800000"/>
                              <a:headEnd/>
                              <a:tailEnd/>
                            </a:ln>
                          </wps:spPr>
                          <wps:txbx>
                            <w:txbxContent>
                              <w:p w:rsidR="0035115E" w:rsidRPr="000A7DE4" w:rsidRDefault="0035115E" w:rsidP="0035115E">
                                <w:pPr>
                                  <w:rPr>
                                    <w:rFonts w:ascii="Trebuchet MS" w:hAnsi="Trebuchet MS"/>
                                    <w:b/>
                                    <w:color w:val="002060"/>
                                    <w:sz w:val="52"/>
                                  </w:rPr>
                                </w:pPr>
                                <w:r w:rsidRPr="000A7DE4">
                                  <w:rPr>
                                    <w:rFonts w:ascii="Trebuchet MS" w:hAnsi="Trebuchet MS"/>
                                    <w:b/>
                                    <w:color w:val="002060"/>
                                    <w:sz w:val="52"/>
                                  </w:rPr>
                                  <w:t>Energiewirtschaft</w:t>
                                </w:r>
                              </w:p>
                            </w:txbxContent>
                          </wps:txbx>
                          <wps:bodyPr rot="0" vert="horz" wrap="square" lIns="91440" tIns="45720" rIns="91440" bIns="45720" anchor="t" anchorCtr="0">
                            <a:noAutofit/>
                          </wps:bodyPr>
                        </wps:wsp>
                        <wps:wsp>
                          <wps:cNvPr id="19" name="Textfeld 2"/>
                          <wps:cNvSpPr txBox="1">
                            <a:spLocks noChangeArrowheads="1"/>
                          </wps:cNvSpPr>
                          <wps:spPr bwMode="auto">
                            <a:xfrm>
                              <a:off x="2996353" y="1889760"/>
                              <a:ext cx="922655" cy="330200"/>
                            </a:xfrm>
                            <a:prstGeom prst="rect">
                              <a:avLst/>
                            </a:prstGeom>
                            <a:solidFill>
                              <a:srgbClr val="FFFFFF"/>
                            </a:solidFill>
                            <a:ln w="9525">
                              <a:solidFill>
                                <a:schemeClr val="bg1"/>
                              </a:solidFill>
                              <a:miter lim="800000"/>
                              <a:headEnd/>
                              <a:tailEnd/>
                            </a:ln>
                          </wps:spPr>
                          <wps:txbx>
                            <w:txbxContent>
                              <w:p w:rsidR="0035115E" w:rsidRPr="001E2C29" w:rsidRDefault="0035115E" w:rsidP="0035115E">
                                <w:pPr>
                                  <w:rPr>
                                    <w:rFonts w:ascii="Trebuchet MS" w:hAnsi="Trebuchet MS"/>
                                    <w:b/>
                                    <w:color w:val="A14D07"/>
                                    <w:sz w:val="32"/>
                                  </w:rPr>
                                </w:pPr>
                                <w:r w:rsidRPr="001E2C29">
                                  <w:rPr>
                                    <w:rFonts w:ascii="Trebuchet MS" w:hAnsi="Trebuchet MS"/>
                                    <w:b/>
                                    <w:color w:val="A14D07"/>
                                    <w:sz w:val="32"/>
                                  </w:rPr>
                                  <w:t>Energie</w:t>
                                </w:r>
                              </w:p>
                            </w:txbxContent>
                          </wps:txbx>
                          <wps:bodyPr rot="0" vert="horz" wrap="square" lIns="91440" tIns="45720" rIns="91440" bIns="45720" anchor="t" anchorCtr="0">
                            <a:noAutofit/>
                          </wps:bodyPr>
                        </wps:wsp>
                        <wps:wsp>
                          <wps:cNvPr id="20" name="Textfeld 2"/>
                          <wps:cNvSpPr txBox="1">
                            <a:spLocks noChangeArrowheads="1"/>
                          </wps:cNvSpPr>
                          <wps:spPr bwMode="auto">
                            <a:xfrm rot="16200000">
                              <a:off x="649393" y="2225040"/>
                              <a:ext cx="922655" cy="330200"/>
                            </a:xfrm>
                            <a:prstGeom prst="rect">
                              <a:avLst/>
                            </a:prstGeom>
                            <a:solidFill>
                              <a:srgbClr val="FFFFFF"/>
                            </a:solidFill>
                            <a:ln w="9525">
                              <a:solidFill>
                                <a:schemeClr val="bg1"/>
                              </a:solidFill>
                              <a:miter lim="800000"/>
                              <a:headEnd/>
                              <a:tailEnd/>
                            </a:ln>
                          </wps:spPr>
                          <wps:txbx>
                            <w:txbxContent>
                              <w:p w:rsidR="0035115E" w:rsidRPr="001E2C29" w:rsidRDefault="0035115E" w:rsidP="0035115E">
                                <w:pPr>
                                  <w:rPr>
                                    <w:rFonts w:ascii="Trebuchet MS" w:hAnsi="Trebuchet MS"/>
                                    <w:b/>
                                    <w:color w:val="548DD4" w:themeColor="text2" w:themeTint="99"/>
                                    <w:sz w:val="32"/>
                                  </w:rPr>
                                </w:pPr>
                                <w:r w:rsidRPr="001E2C29">
                                  <w:rPr>
                                    <w:rFonts w:ascii="Trebuchet MS" w:hAnsi="Trebuchet MS"/>
                                    <w:b/>
                                    <w:color w:val="548DD4" w:themeColor="text2" w:themeTint="99"/>
                                    <w:sz w:val="32"/>
                                  </w:rPr>
                                  <w:t>Thesen</w:t>
                                </w:r>
                              </w:p>
                            </w:txbxContent>
                          </wps:txbx>
                          <wps:bodyPr rot="0" vert="horz" wrap="square" lIns="91440" tIns="45720" rIns="91440" bIns="45720" anchor="t" anchorCtr="0">
                            <a:noAutofit/>
                          </wps:bodyPr>
                        </wps:wsp>
                        <wps:wsp>
                          <wps:cNvPr id="21" name="Textfeld 2"/>
                          <wps:cNvSpPr txBox="1">
                            <a:spLocks noChangeArrowheads="1"/>
                          </wps:cNvSpPr>
                          <wps:spPr bwMode="auto">
                            <a:xfrm>
                              <a:off x="1655233" y="2865120"/>
                              <a:ext cx="1438910" cy="330200"/>
                            </a:xfrm>
                            <a:prstGeom prst="rect">
                              <a:avLst/>
                            </a:prstGeom>
                            <a:solidFill>
                              <a:srgbClr val="FFFFFF"/>
                            </a:solidFill>
                            <a:ln w="9525">
                              <a:solidFill>
                                <a:schemeClr val="bg1"/>
                              </a:solidFill>
                              <a:miter lim="800000"/>
                              <a:headEnd/>
                              <a:tailEnd/>
                            </a:ln>
                          </wps:spPr>
                          <wps:txbx>
                            <w:txbxContent>
                              <w:p w:rsidR="0035115E" w:rsidRPr="001E2C29" w:rsidRDefault="0035115E" w:rsidP="0035115E">
                                <w:pPr>
                                  <w:rPr>
                                    <w:rFonts w:ascii="Trebuchet MS" w:hAnsi="Trebuchet MS"/>
                                    <w:b/>
                                    <w:color w:val="FFC000"/>
                                    <w:sz w:val="32"/>
                                  </w:rPr>
                                </w:pPr>
                                <w:r w:rsidRPr="001E2C29">
                                  <w:rPr>
                                    <w:rFonts w:ascii="Trebuchet MS" w:hAnsi="Trebuchet MS"/>
                                    <w:b/>
                                    <w:color w:val="FFC000"/>
                                    <w:sz w:val="32"/>
                                  </w:rPr>
                                  <w:t>Erzeugung</w:t>
                                </w:r>
                              </w:p>
                            </w:txbxContent>
                          </wps:txbx>
                          <wps:bodyPr rot="0" vert="horz" wrap="square" lIns="91440" tIns="45720" rIns="91440" bIns="45720" anchor="t" anchorCtr="0">
                            <a:noAutofit/>
                          </wps:bodyPr>
                        </wps:wsp>
                        <wps:wsp>
                          <wps:cNvPr id="22" name="Textfeld 2"/>
                          <wps:cNvSpPr txBox="1">
                            <a:spLocks noChangeArrowheads="1"/>
                          </wps:cNvSpPr>
                          <wps:spPr bwMode="auto">
                            <a:xfrm>
                              <a:off x="1731433" y="1188720"/>
                              <a:ext cx="1938867" cy="330200"/>
                            </a:xfrm>
                            <a:prstGeom prst="rect">
                              <a:avLst/>
                            </a:prstGeom>
                            <a:solidFill>
                              <a:srgbClr val="FFFFFF"/>
                            </a:solidFill>
                            <a:ln w="9525">
                              <a:solidFill>
                                <a:schemeClr val="bg1"/>
                              </a:solidFill>
                              <a:miter lim="800000"/>
                              <a:headEnd/>
                              <a:tailEnd/>
                            </a:ln>
                          </wps:spPr>
                          <wps:txbx>
                            <w:txbxContent>
                              <w:p w:rsidR="0035115E" w:rsidRPr="001E2C29" w:rsidRDefault="0035115E" w:rsidP="0035115E">
                                <w:pPr>
                                  <w:rPr>
                                    <w:rFonts w:ascii="Trebuchet MS" w:hAnsi="Trebuchet MS"/>
                                    <w:b/>
                                    <w:color w:val="002060"/>
                                    <w:sz w:val="36"/>
                                  </w:rPr>
                                </w:pPr>
                                <w:r w:rsidRPr="001E2C29">
                                  <w:rPr>
                                    <w:rFonts w:ascii="Trebuchet MS" w:hAnsi="Trebuchet MS"/>
                                    <w:b/>
                                    <w:color w:val="002060"/>
                                    <w:sz w:val="36"/>
                                  </w:rPr>
                                  <w:t>Wärmewende</w:t>
                                </w:r>
                              </w:p>
                            </w:txbxContent>
                          </wps:txbx>
                          <wps:bodyPr rot="0" vert="horz" wrap="square" lIns="91440" tIns="45720" rIns="91440" bIns="45720" anchor="t" anchorCtr="0">
                            <a:noAutofit/>
                          </wps:bodyPr>
                        </wps:wsp>
                        <wps:wsp>
                          <wps:cNvPr id="23" name="Textfeld 2"/>
                          <wps:cNvSpPr txBox="1">
                            <a:spLocks noChangeArrowheads="1"/>
                          </wps:cNvSpPr>
                          <wps:spPr bwMode="auto">
                            <a:xfrm>
                              <a:off x="436033" y="3779520"/>
                              <a:ext cx="1676400" cy="330200"/>
                            </a:xfrm>
                            <a:prstGeom prst="rect">
                              <a:avLst/>
                            </a:prstGeom>
                            <a:solidFill>
                              <a:srgbClr val="FFFFFF"/>
                            </a:solidFill>
                            <a:ln w="9525">
                              <a:solidFill>
                                <a:schemeClr val="bg1"/>
                              </a:solidFill>
                              <a:miter lim="800000"/>
                              <a:headEnd/>
                              <a:tailEnd/>
                            </a:ln>
                          </wps:spPr>
                          <wps:txbx>
                            <w:txbxContent>
                              <w:p w:rsidR="0035115E" w:rsidRPr="001E2C29" w:rsidRDefault="0035115E" w:rsidP="0035115E">
                                <w:pPr>
                                  <w:rPr>
                                    <w:rFonts w:ascii="Trebuchet MS" w:hAnsi="Trebuchet MS"/>
                                    <w:b/>
                                    <w:color w:val="CC3300"/>
                                    <w:sz w:val="32"/>
                                  </w:rPr>
                                </w:pPr>
                                <w:r w:rsidRPr="001E2C29">
                                  <w:rPr>
                                    <w:rFonts w:ascii="Trebuchet MS" w:hAnsi="Trebuchet MS"/>
                                    <w:b/>
                                    <w:color w:val="CC3300"/>
                                    <w:sz w:val="32"/>
                                  </w:rPr>
                                  <w:t>Energiewende</w:t>
                                </w:r>
                              </w:p>
                            </w:txbxContent>
                          </wps:txbx>
                          <wps:bodyPr rot="0" vert="horz" wrap="square" lIns="91440" tIns="45720" rIns="91440" bIns="45720" anchor="t" anchorCtr="0">
                            <a:noAutofit/>
                          </wps:bodyPr>
                        </wps:wsp>
                        <wps:wsp>
                          <wps:cNvPr id="24" name="Textfeld 2"/>
                          <wps:cNvSpPr txBox="1">
                            <a:spLocks noChangeArrowheads="1"/>
                          </wps:cNvSpPr>
                          <wps:spPr bwMode="auto">
                            <a:xfrm rot="5400000">
                              <a:off x="2136351" y="3197438"/>
                              <a:ext cx="1591733" cy="366606"/>
                            </a:xfrm>
                            <a:prstGeom prst="rect">
                              <a:avLst/>
                            </a:prstGeom>
                            <a:solidFill>
                              <a:srgbClr val="FFFFFF"/>
                            </a:solidFill>
                            <a:ln w="9525">
                              <a:solidFill>
                                <a:schemeClr val="bg1"/>
                              </a:solidFill>
                              <a:miter lim="800000"/>
                              <a:headEnd/>
                              <a:tailEnd/>
                            </a:ln>
                          </wps:spPr>
                          <wps:txbx>
                            <w:txbxContent>
                              <w:p w:rsidR="0035115E" w:rsidRPr="001E2C29" w:rsidRDefault="0035115E" w:rsidP="0035115E">
                                <w:pPr>
                                  <w:rPr>
                                    <w:rFonts w:ascii="Trebuchet MS" w:hAnsi="Trebuchet MS"/>
                                    <w:b/>
                                    <w:color w:val="A14D07"/>
                                    <w:sz w:val="24"/>
                                  </w:rPr>
                                </w:pPr>
                                <w:r w:rsidRPr="001E2C29">
                                  <w:rPr>
                                    <w:rFonts w:ascii="Trebuchet MS" w:hAnsi="Trebuchet MS"/>
                                    <w:b/>
                                    <w:color w:val="A14D07"/>
                                    <w:sz w:val="24"/>
                                  </w:rPr>
                                  <w:t>CO2-Einsparungen</w:t>
                                </w:r>
                              </w:p>
                            </w:txbxContent>
                          </wps:txbx>
                          <wps:bodyPr rot="0" vert="horz" wrap="square" lIns="91440" tIns="45720" rIns="91440" bIns="45720" anchor="t" anchorCtr="0">
                            <a:noAutofit/>
                          </wps:bodyPr>
                        </wps:wsp>
                        <wps:wsp>
                          <wps:cNvPr id="25" name="Textfeld 2"/>
                          <wps:cNvSpPr txBox="1">
                            <a:spLocks noChangeArrowheads="1"/>
                          </wps:cNvSpPr>
                          <wps:spPr bwMode="auto">
                            <a:xfrm>
                              <a:off x="2234353" y="929640"/>
                              <a:ext cx="2006600" cy="330200"/>
                            </a:xfrm>
                            <a:prstGeom prst="rect">
                              <a:avLst/>
                            </a:prstGeom>
                            <a:solidFill>
                              <a:srgbClr val="FFFFFF"/>
                            </a:solidFill>
                            <a:ln w="9525">
                              <a:solidFill>
                                <a:schemeClr val="bg1"/>
                              </a:solidFill>
                              <a:miter lim="800000"/>
                              <a:headEnd/>
                              <a:tailEnd/>
                            </a:ln>
                          </wps:spPr>
                          <wps:txbx>
                            <w:txbxContent>
                              <w:p w:rsidR="0035115E" w:rsidRPr="000A46AA" w:rsidRDefault="0035115E" w:rsidP="0035115E">
                                <w:pPr>
                                  <w:rPr>
                                    <w:rFonts w:ascii="Trebuchet MS" w:hAnsi="Trebuchet MS"/>
                                    <w:b/>
                                    <w:color w:val="FFC000"/>
                                    <w:sz w:val="24"/>
                                  </w:rPr>
                                </w:pPr>
                                <w:r w:rsidRPr="000A46AA">
                                  <w:rPr>
                                    <w:rFonts w:ascii="Trebuchet MS" w:hAnsi="Trebuchet MS"/>
                                    <w:b/>
                                    <w:color w:val="FFC000"/>
                                    <w:sz w:val="24"/>
                                  </w:rPr>
                                  <w:t>Kraft-Wärme-Kopplung</w:t>
                                </w:r>
                              </w:p>
                            </w:txbxContent>
                          </wps:txbx>
                          <wps:bodyPr rot="0" vert="horz" wrap="square" lIns="91440" tIns="45720" rIns="91440" bIns="45720" anchor="t" anchorCtr="0">
                            <a:noAutofit/>
                          </wps:bodyPr>
                        </wps:wsp>
                        <wps:wsp>
                          <wps:cNvPr id="26" name="Textfeld 2"/>
                          <wps:cNvSpPr txBox="1">
                            <a:spLocks noChangeArrowheads="1"/>
                          </wps:cNvSpPr>
                          <wps:spPr bwMode="auto">
                            <a:xfrm rot="16200000">
                              <a:off x="1060873" y="1036320"/>
                              <a:ext cx="1083522" cy="330200"/>
                            </a:xfrm>
                            <a:prstGeom prst="rect">
                              <a:avLst/>
                            </a:prstGeom>
                            <a:solidFill>
                              <a:srgbClr val="FFFFFF"/>
                            </a:solidFill>
                            <a:ln w="9525">
                              <a:solidFill>
                                <a:schemeClr val="bg1"/>
                              </a:solidFill>
                              <a:miter lim="800000"/>
                              <a:headEnd/>
                              <a:tailEnd/>
                            </a:ln>
                          </wps:spPr>
                          <wps:txbx>
                            <w:txbxContent>
                              <w:p w:rsidR="0035115E" w:rsidRPr="000A46AA" w:rsidRDefault="0035115E" w:rsidP="0035115E">
                                <w:pPr>
                                  <w:rPr>
                                    <w:rFonts w:ascii="Trebuchet MS" w:hAnsi="Trebuchet MS"/>
                                    <w:b/>
                                    <w:color w:val="A14D07"/>
                                    <w:sz w:val="32"/>
                                  </w:rPr>
                                </w:pPr>
                                <w:r>
                                  <w:rPr>
                                    <w:rFonts w:ascii="Trebuchet MS" w:hAnsi="Trebuchet MS"/>
                                    <w:b/>
                                    <w:color w:val="A14D07"/>
                                    <w:sz w:val="32"/>
                                  </w:rPr>
                                  <w:t>Rückhalt</w:t>
                                </w:r>
                              </w:p>
                            </w:txbxContent>
                          </wps:txbx>
                          <wps:bodyPr rot="0" vert="horz" wrap="square" lIns="91440" tIns="45720" rIns="91440" bIns="45720" anchor="t" anchorCtr="0">
                            <a:noAutofit/>
                          </wps:bodyPr>
                        </wps:wsp>
                        <wps:wsp>
                          <wps:cNvPr id="27" name="Textfeld 2"/>
                          <wps:cNvSpPr txBox="1">
                            <a:spLocks noChangeArrowheads="1"/>
                          </wps:cNvSpPr>
                          <wps:spPr bwMode="auto">
                            <a:xfrm>
                              <a:off x="1777153" y="3200400"/>
                              <a:ext cx="1075054" cy="474133"/>
                            </a:xfrm>
                            <a:prstGeom prst="rect">
                              <a:avLst/>
                            </a:prstGeom>
                            <a:solidFill>
                              <a:srgbClr val="FFFFFF"/>
                            </a:solidFill>
                            <a:ln w="9525">
                              <a:solidFill>
                                <a:schemeClr val="bg1"/>
                              </a:solidFill>
                              <a:miter lim="800000"/>
                              <a:headEnd/>
                              <a:tailEnd/>
                            </a:ln>
                          </wps:spPr>
                          <wps:txbx>
                            <w:txbxContent>
                              <w:p w:rsidR="0035115E" w:rsidRPr="000A46AA" w:rsidRDefault="0035115E" w:rsidP="0035115E">
                                <w:pPr>
                                  <w:jc w:val="right"/>
                                  <w:rPr>
                                    <w:rFonts w:ascii="Trebuchet MS" w:hAnsi="Trebuchet MS"/>
                                    <w:b/>
                                    <w:color w:val="8DB3E2" w:themeColor="text2" w:themeTint="66"/>
                                    <w:sz w:val="44"/>
                                  </w:rPr>
                                </w:pPr>
                                <w:r w:rsidRPr="000A46AA">
                                  <w:rPr>
                                    <w:rFonts w:ascii="Trebuchet MS" w:hAnsi="Trebuchet MS"/>
                                    <w:b/>
                                    <w:color w:val="8DB3E2" w:themeColor="text2" w:themeTint="66"/>
                                    <w:sz w:val="44"/>
                                  </w:rPr>
                                  <w:t>Strom</w:t>
                                </w:r>
                              </w:p>
                            </w:txbxContent>
                          </wps:txbx>
                          <wps:bodyPr rot="0" vert="horz" wrap="square" lIns="91440" tIns="45720" rIns="91440" bIns="45720" anchor="t" anchorCtr="0">
                            <a:noAutofit/>
                          </wps:bodyPr>
                        </wps:wsp>
                        <wps:wsp>
                          <wps:cNvPr id="28" name="Textfeld 2"/>
                          <wps:cNvSpPr txBox="1">
                            <a:spLocks noChangeArrowheads="1"/>
                          </wps:cNvSpPr>
                          <wps:spPr bwMode="auto">
                            <a:xfrm>
                              <a:off x="2904913" y="664845"/>
                              <a:ext cx="922655" cy="330200"/>
                            </a:xfrm>
                            <a:prstGeom prst="rect">
                              <a:avLst/>
                            </a:prstGeom>
                            <a:solidFill>
                              <a:srgbClr val="FFFFFF"/>
                            </a:solidFill>
                            <a:ln w="9525">
                              <a:solidFill>
                                <a:schemeClr val="bg1"/>
                              </a:solidFill>
                              <a:miter lim="800000"/>
                              <a:headEnd/>
                              <a:tailEnd/>
                            </a:ln>
                          </wps:spPr>
                          <wps:txbx>
                            <w:txbxContent>
                              <w:p w:rsidR="0035115E" w:rsidRPr="000A46AA" w:rsidRDefault="0035115E" w:rsidP="0035115E">
                                <w:pPr>
                                  <w:rPr>
                                    <w:rFonts w:ascii="Trebuchet MS" w:hAnsi="Trebuchet MS"/>
                                    <w:b/>
                                    <w:color w:val="CC3300"/>
                                    <w:sz w:val="32"/>
                                  </w:rPr>
                                </w:pPr>
                                <w:r w:rsidRPr="000A46AA">
                                  <w:rPr>
                                    <w:rFonts w:ascii="Trebuchet MS" w:hAnsi="Trebuchet MS"/>
                                    <w:b/>
                                    <w:color w:val="CC3300"/>
                                    <w:sz w:val="32"/>
                                  </w:rPr>
                                  <w:t>Erdgas</w:t>
                                </w:r>
                              </w:p>
                            </w:txbxContent>
                          </wps:txbx>
                          <wps:bodyPr rot="0" vert="horz" wrap="square" lIns="91440" tIns="45720" rIns="91440" bIns="45720" anchor="t" anchorCtr="0">
                            <a:noAutofit/>
                          </wps:bodyPr>
                        </wps:wsp>
                        <wps:wsp>
                          <wps:cNvPr id="29" name="Textfeld 2"/>
                          <wps:cNvSpPr txBox="1">
                            <a:spLocks noChangeArrowheads="1"/>
                          </wps:cNvSpPr>
                          <wps:spPr bwMode="auto">
                            <a:xfrm>
                              <a:off x="9313" y="3516630"/>
                              <a:ext cx="1024467" cy="330200"/>
                            </a:xfrm>
                            <a:prstGeom prst="rect">
                              <a:avLst/>
                            </a:prstGeom>
                            <a:solidFill>
                              <a:srgbClr val="FFFFFF"/>
                            </a:solidFill>
                            <a:ln w="9525">
                              <a:solidFill>
                                <a:schemeClr val="bg1"/>
                              </a:solidFill>
                              <a:miter lim="800000"/>
                              <a:headEnd/>
                              <a:tailEnd/>
                            </a:ln>
                          </wps:spPr>
                          <wps:txbx>
                            <w:txbxContent>
                              <w:p w:rsidR="0035115E" w:rsidRPr="000A46AA" w:rsidRDefault="0035115E" w:rsidP="0035115E">
                                <w:pPr>
                                  <w:rPr>
                                    <w:rFonts w:ascii="Trebuchet MS" w:hAnsi="Trebuchet MS"/>
                                    <w:b/>
                                    <w:color w:val="17365D" w:themeColor="text2" w:themeShade="BF"/>
                                    <w:sz w:val="24"/>
                                  </w:rPr>
                                </w:pPr>
                                <w:r w:rsidRPr="000A46AA">
                                  <w:rPr>
                                    <w:rFonts w:ascii="Trebuchet MS" w:hAnsi="Trebuchet MS"/>
                                    <w:b/>
                                    <w:color w:val="17365D" w:themeColor="text2" w:themeShade="BF"/>
                                    <w:sz w:val="24"/>
                                  </w:rPr>
                                  <w:t>Versorgung</w:t>
                                </w:r>
                              </w:p>
                            </w:txbxContent>
                          </wps:txbx>
                          <wps:bodyPr rot="0" vert="horz" wrap="square" lIns="91440" tIns="45720" rIns="91440" bIns="45720" anchor="t" anchorCtr="0">
                            <a:noAutofit/>
                          </wps:bodyPr>
                        </wps:wsp>
                        <wps:wsp>
                          <wps:cNvPr id="30" name="Textfeld 2"/>
                          <wps:cNvSpPr txBox="1">
                            <a:spLocks noChangeArrowheads="1"/>
                          </wps:cNvSpPr>
                          <wps:spPr bwMode="auto">
                            <a:xfrm>
                              <a:off x="253153" y="4419600"/>
                              <a:ext cx="922655" cy="330200"/>
                            </a:xfrm>
                            <a:prstGeom prst="rect">
                              <a:avLst/>
                            </a:prstGeom>
                            <a:solidFill>
                              <a:srgbClr val="FFFFFF"/>
                            </a:solidFill>
                            <a:ln w="9525">
                              <a:solidFill>
                                <a:schemeClr val="bg1"/>
                              </a:solidFill>
                              <a:miter lim="800000"/>
                              <a:headEnd/>
                              <a:tailEnd/>
                            </a:ln>
                          </wps:spPr>
                          <wps:txbx>
                            <w:txbxContent>
                              <w:p w:rsidR="0035115E" w:rsidRPr="001E2C29" w:rsidRDefault="0035115E" w:rsidP="0035115E">
                                <w:pPr>
                                  <w:rPr>
                                    <w:rFonts w:ascii="Trebuchet MS" w:hAnsi="Trebuchet MS"/>
                                    <w:b/>
                                    <w:color w:val="A14D07"/>
                                    <w:sz w:val="32"/>
                                  </w:rPr>
                                </w:pPr>
                                <w:r>
                                  <w:rPr>
                                    <w:rFonts w:ascii="Trebuchet MS" w:hAnsi="Trebuchet MS"/>
                                    <w:b/>
                                    <w:color w:val="A14D07"/>
                                    <w:sz w:val="32"/>
                                  </w:rPr>
                                  <w:t>Umwelt</w:t>
                                </w:r>
                              </w:p>
                            </w:txbxContent>
                          </wps:txbx>
                          <wps:bodyPr rot="0" vert="horz" wrap="square" lIns="91440" tIns="45720" rIns="91440" bIns="45720" anchor="t" anchorCtr="0">
                            <a:noAutofit/>
                          </wps:bodyPr>
                        </wps:wsp>
                        <wps:wsp>
                          <wps:cNvPr id="31" name="Textfeld 2"/>
                          <wps:cNvSpPr txBox="1">
                            <a:spLocks noChangeArrowheads="1"/>
                          </wps:cNvSpPr>
                          <wps:spPr bwMode="auto">
                            <a:xfrm rot="16200000">
                              <a:off x="-402167" y="4175760"/>
                              <a:ext cx="1134533" cy="330200"/>
                            </a:xfrm>
                            <a:prstGeom prst="rect">
                              <a:avLst/>
                            </a:prstGeom>
                            <a:solidFill>
                              <a:srgbClr val="FFFFFF"/>
                            </a:solidFill>
                            <a:ln w="9525">
                              <a:solidFill>
                                <a:schemeClr val="bg1"/>
                              </a:solidFill>
                              <a:miter lim="800000"/>
                              <a:headEnd/>
                              <a:tailEnd/>
                            </a:ln>
                          </wps:spPr>
                          <wps:txbx>
                            <w:txbxContent>
                              <w:p w:rsidR="0035115E" w:rsidRPr="000A46AA" w:rsidRDefault="0035115E" w:rsidP="0035115E">
                                <w:pPr>
                                  <w:rPr>
                                    <w:rFonts w:ascii="Trebuchet MS" w:hAnsi="Trebuchet MS"/>
                                    <w:b/>
                                    <w:color w:val="8DB3E2" w:themeColor="text2" w:themeTint="66"/>
                                  </w:rPr>
                                </w:pPr>
                                <w:r w:rsidRPr="000A46AA">
                                  <w:rPr>
                                    <w:rFonts w:ascii="Trebuchet MS" w:hAnsi="Trebuchet MS"/>
                                    <w:b/>
                                    <w:color w:val="8DB3E2" w:themeColor="text2" w:themeTint="66"/>
                                  </w:rPr>
                                  <w:t>KWK-Anlagen</w:t>
                                </w:r>
                              </w:p>
                            </w:txbxContent>
                          </wps:txbx>
                          <wps:bodyPr rot="0" vert="horz" wrap="square" lIns="91440" tIns="45720" rIns="91440" bIns="45720" anchor="b" anchorCtr="0">
                            <a:noAutofit/>
                          </wps:bodyPr>
                        </wps:wsp>
                        <wps:wsp>
                          <wps:cNvPr id="32" name="Textfeld 2"/>
                          <wps:cNvSpPr txBox="1">
                            <a:spLocks noChangeArrowheads="1"/>
                          </wps:cNvSpPr>
                          <wps:spPr bwMode="auto">
                            <a:xfrm>
                              <a:off x="1396153" y="4130040"/>
                              <a:ext cx="2742776" cy="465455"/>
                            </a:xfrm>
                            <a:prstGeom prst="rect">
                              <a:avLst/>
                            </a:prstGeom>
                            <a:solidFill>
                              <a:srgbClr val="FFFFFF"/>
                            </a:solidFill>
                            <a:ln w="9525">
                              <a:solidFill>
                                <a:schemeClr val="bg1"/>
                              </a:solidFill>
                              <a:miter lim="800000"/>
                              <a:headEnd/>
                              <a:tailEnd/>
                            </a:ln>
                          </wps:spPr>
                          <wps:txbx>
                            <w:txbxContent>
                              <w:p w:rsidR="0035115E" w:rsidRPr="00BB2567" w:rsidRDefault="0035115E" w:rsidP="0035115E">
                                <w:pPr>
                                  <w:jc w:val="right"/>
                                  <w:rPr>
                                    <w:rFonts w:ascii="Trebuchet MS" w:hAnsi="Trebuchet MS"/>
                                    <w:b/>
                                    <w:color w:val="0F243E" w:themeColor="text2" w:themeShade="80"/>
                                    <w:sz w:val="36"/>
                                  </w:rPr>
                                </w:pPr>
                                <w:r w:rsidRPr="00BB2567">
                                  <w:rPr>
                                    <w:rFonts w:ascii="Trebuchet MS" w:hAnsi="Trebuchet MS"/>
                                    <w:b/>
                                    <w:color w:val="0F243E" w:themeColor="text2" w:themeShade="80"/>
                                    <w:sz w:val="36"/>
                                  </w:rPr>
                                  <w:t>Bevölkerungsrückgang</w:t>
                                </w:r>
                              </w:p>
                            </w:txbxContent>
                          </wps:txbx>
                          <wps:bodyPr rot="0" vert="horz" wrap="square" lIns="91440" tIns="45720" rIns="91440" bIns="45720" anchor="t" anchorCtr="0">
                            <a:noAutofit/>
                          </wps:bodyPr>
                        </wps:wsp>
                        <wps:wsp>
                          <wps:cNvPr id="33" name="Textfeld 2"/>
                          <wps:cNvSpPr txBox="1">
                            <a:spLocks noChangeArrowheads="1"/>
                          </wps:cNvSpPr>
                          <wps:spPr bwMode="auto">
                            <a:xfrm>
                              <a:off x="2904913" y="1539240"/>
                              <a:ext cx="1735032" cy="330200"/>
                            </a:xfrm>
                            <a:prstGeom prst="rect">
                              <a:avLst/>
                            </a:prstGeom>
                            <a:solidFill>
                              <a:srgbClr val="FFFFFF"/>
                            </a:solidFill>
                            <a:ln w="9525">
                              <a:solidFill>
                                <a:schemeClr val="bg1"/>
                              </a:solidFill>
                              <a:miter lim="800000"/>
                              <a:headEnd/>
                              <a:tailEnd/>
                            </a:ln>
                          </wps:spPr>
                          <wps:txbx>
                            <w:txbxContent>
                              <w:p w:rsidR="0035115E" w:rsidRPr="00AA6E01" w:rsidRDefault="0035115E" w:rsidP="0035115E">
                                <w:pPr>
                                  <w:jc w:val="right"/>
                                  <w:rPr>
                                    <w:rFonts w:ascii="Trebuchet MS" w:hAnsi="Trebuchet MS"/>
                                    <w:b/>
                                    <w:color w:val="CC3300"/>
                                    <w:sz w:val="36"/>
                                  </w:rPr>
                                </w:pPr>
                                <w:r w:rsidRPr="00AA6E01">
                                  <w:rPr>
                                    <w:rFonts w:ascii="Trebuchet MS" w:hAnsi="Trebuchet MS"/>
                                    <w:b/>
                                    <w:color w:val="CC3300"/>
                                    <w:sz w:val="36"/>
                                  </w:rPr>
                                  <w:t>Klimawandel</w:t>
                                </w:r>
                              </w:p>
                            </w:txbxContent>
                          </wps:txbx>
                          <wps:bodyPr rot="0" vert="horz" wrap="square" lIns="91440" tIns="45720" rIns="91440" bIns="45720" anchor="t" anchorCtr="0">
                            <a:noAutofit/>
                          </wps:bodyPr>
                        </wps:wsp>
                        <wps:wsp>
                          <wps:cNvPr id="34" name="Textfeld 2"/>
                          <wps:cNvSpPr txBox="1">
                            <a:spLocks noChangeArrowheads="1"/>
                          </wps:cNvSpPr>
                          <wps:spPr bwMode="auto">
                            <a:xfrm>
                              <a:off x="2615353" y="4450080"/>
                              <a:ext cx="1473200" cy="330200"/>
                            </a:xfrm>
                            <a:prstGeom prst="rect">
                              <a:avLst/>
                            </a:prstGeom>
                            <a:solidFill>
                              <a:srgbClr val="FFFFFF"/>
                            </a:solidFill>
                            <a:ln w="9525">
                              <a:solidFill>
                                <a:schemeClr val="bg1"/>
                              </a:solidFill>
                              <a:miter lim="800000"/>
                              <a:headEnd/>
                              <a:tailEnd/>
                            </a:ln>
                          </wps:spPr>
                          <wps:txbx>
                            <w:txbxContent>
                              <w:p w:rsidR="0035115E" w:rsidRPr="007B2B85" w:rsidRDefault="0035115E" w:rsidP="0035115E">
                                <w:pPr>
                                  <w:jc w:val="right"/>
                                  <w:rPr>
                                    <w:rFonts w:ascii="Trebuchet MS" w:hAnsi="Trebuchet MS"/>
                                    <w:b/>
                                    <w:color w:val="FFC000"/>
                                    <w:sz w:val="28"/>
                                  </w:rPr>
                                </w:pPr>
                                <w:r w:rsidRPr="007B2B85">
                                  <w:rPr>
                                    <w:rFonts w:ascii="Trebuchet MS" w:hAnsi="Trebuchet MS"/>
                                    <w:b/>
                                    <w:color w:val="FFC000"/>
                                    <w:sz w:val="28"/>
                                  </w:rPr>
                                  <w:t>Temperaturen</w:t>
                                </w:r>
                              </w:p>
                            </w:txbxContent>
                          </wps:txbx>
                          <wps:bodyPr rot="0" vert="horz" wrap="square" lIns="91440" tIns="45720" rIns="91440" bIns="45720" anchor="t" anchorCtr="0">
                            <a:noAutofit/>
                          </wps:bodyPr>
                        </wps:wsp>
                        <wps:wsp>
                          <wps:cNvPr id="35" name="Textfeld 2"/>
                          <wps:cNvSpPr txBox="1">
                            <a:spLocks noChangeArrowheads="1"/>
                          </wps:cNvSpPr>
                          <wps:spPr bwMode="auto">
                            <a:xfrm>
                              <a:off x="2219113" y="215900"/>
                              <a:ext cx="1642110" cy="355600"/>
                            </a:xfrm>
                            <a:prstGeom prst="rect">
                              <a:avLst/>
                            </a:prstGeom>
                            <a:solidFill>
                              <a:srgbClr val="FFFFFF"/>
                            </a:solidFill>
                            <a:ln w="9525">
                              <a:solidFill>
                                <a:schemeClr val="bg1"/>
                              </a:solidFill>
                              <a:miter lim="800000"/>
                              <a:headEnd/>
                              <a:tailEnd/>
                            </a:ln>
                          </wps:spPr>
                          <wps:txbx>
                            <w:txbxContent>
                              <w:p w:rsidR="0035115E" w:rsidRPr="007B2B85" w:rsidRDefault="0035115E" w:rsidP="0035115E">
                                <w:pPr>
                                  <w:jc w:val="right"/>
                                  <w:rPr>
                                    <w:rFonts w:ascii="Trebuchet MS" w:hAnsi="Trebuchet MS"/>
                                    <w:b/>
                                    <w:color w:val="8DB3E2" w:themeColor="text2" w:themeTint="66"/>
                                    <w:sz w:val="28"/>
                                  </w:rPr>
                                </w:pPr>
                                <w:r w:rsidRPr="007B2B85">
                                  <w:rPr>
                                    <w:rFonts w:ascii="Trebuchet MS" w:hAnsi="Trebuchet MS"/>
                                    <w:b/>
                                    <w:color w:val="8DB3E2" w:themeColor="text2" w:themeTint="66"/>
                                    <w:sz w:val="28"/>
                                  </w:rPr>
                                  <w:t>Energieeffizienz</w:t>
                                </w:r>
                              </w:p>
                            </w:txbxContent>
                          </wps:txbx>
                          <wps:bodyPr rot="0" vert="horz" wrap="square" lIns="91440" tIns="45720" rIns="91440" bIns="45720" anchor="t" anchorCtr="0">
                            <a:noAutofit/>
                          </wps:bodyPr>
                        </wps:wsp>
                        <wps:wsp>
                          <wps:cNvPr id="36" name="Textfeld 2"/>
                          <wps:cNvSpPr txBox="1">
                            <a:spLocks noChangeArrowheads="1"/>
                          </wps:cNvSpPr>
                          <wps:spPr bwMode="auto">
                            <a:xfrm rot="16200000">
                              <a:off x="1022773" y="2979420"/>
                              <a:ext cx="1076113" cy="330200"/>
                            </a:xfrm>
                            <a:prstGeom prst="rect">
                              <a:avLst/>
                            </a:prstGeom>
                            <a:solidFill>
                              <a:srgbClr val="FFFFFF"/>
                            </a:solidFill>
                            <a:ln w="9525">
                              <a:solidFill>
                                <a:schemeClr val="bg1"/>
                              </a:solidFill>
                              <a:miter lim="800000"/>
                              <a:headEnd/>
                              <a:tailEnd/>
                            </a:ln>
                          </wps:spPr>
                          <wps:txbx>
                            <w:txbxContent>
                              <w:p w:rsidR="0035115E" w:rsidRPr="007B2B85" w:rsidRDefault="0035115E" w:rsidP="0035115E">
                                <w:pPr>
                                  <w:rPr>
                                    <w:rFonts w:ascii="Trebuchet MS" w:hAnsi="Trebuchet MS"/>
                                    <w:b/>
                                    <w:color w:val="17365D" w:themeColor="text2" w:themeShade="BF"/>
                                  </w:rPr>
                                </w:pPr>
                                <w:r w:rsidRPr="007B2B85">
                                  <w:rPr>
                                    <w:rFonts w:ascii="Trebuchet MS" w:hAnsi="Trebuchet MS"/>
                                    <w:b/>
                                    <w:color w:val="17365D" w:themeColor="text2" w:themeShade="BF"/>
                                  </w:rPr>
                                  <w:t>Netzkosten</w:t>
                                </w:r>
                              </w:p>
                            </w:txbxContent>
                          </wps:txbx>
                          <wps:bodyPr rot="0" vert="horz" wrap="square" lIns="91440" tIns="45720" rIns="91440" bIns="45720" anchor="t" anchorCtr="0">
                            <a:noAutofit/>
                          </wps:bodyPr>
                        </wps:wsp>
                        <wps:wsp>
                          <wps:cNvPr id="37" name="Textfeld 37"/>
                          <wps:cNvSpPr txBox="1">
                            <a:spLocks noChangeArrowheads="1"/>
                          </wps:cNvSpPr>
                          <wps:spPr bwMode="auto">
                            <a:xfrm>
                              <a:off x="1030393" y="1661160"/>
                              <a:ext cx="1790488" cy="330200"/>
                            </a:xfrm>
                            <a:prstGeom prst="rect">
                              <a:avLst/>
                            </a:prstGeom>
                            <a:solidFill>
                              <a:srgbClr val="FFFFFF"/>
                            </a:solidFill>
                            <a:ln w="9525">
                              <a:solidFill>
                                <a:schemeClr val="bg1"/>
                              </a:solidFill>
                              <a:miter lim="800000"/>
                              <a:headEnd/>
                              <a:tailEnd/>
                            </a:ln>
                          </wps:spPr>
                          <wps:txbx>
                            <w:txbxContent>
                              <w:p w:rsidR="0035115E" w:rsidRPr="00915839" w:rsidRDefault="0035115E" w:rsidP="0035115E">
                                <w:pPr>
                                  <w:rPr>
                                    <w:rFonts w:ascii="Trebuchet MS" w:hAnsi="Trebuchet MS"/>
                                    <w:b/>
                                    <w:color w:val="FFC000"/>
                                    <w:sz w:val="24"/>
                                  </w:rPr>
                                </w:pPr>
                                <w:r w:rsidRPr="00915839">
                                  <w:rPr>
                                    <w:rFonts w:ascii="Trebuchet MS" w:hAnsi="Trebuchet MS"/>
                                    <w:b/>
                                    <w:color w:val="FFC000"/>
                                    <w:sz w:val="24"/>
                                  </w:rPr>
                                  <w:t>Entscheidungsprozess</w:t>
                                </w:r>
                              </w:p>
                            </w:txbxContent>
                          </wps:txbx>
                          <wps:bodyPr rot="0" vert="horz" wrap="square" lIns="91440" tIns="45720" rIns="91440" bIns="45720" anchor="t" anchorCtr="0">
                            <a:noAutofit/>
                          </wps:bodyPr>
                        </wps:wsp>
                        <wps:wsp>
                          <wps:cNvPr id="38" name="Textfeld 2"/>
                          <wps:cNvSpPr txBox="1">
                            <a:spLocks noChangeArrowheads="1"/>
                          </wps:cNvSpPr>
                          <wps:spPr bwMode="auto">
                            <a:xfrm>
                              <a:off x="192193" y="2943225"/>
                              <a:ext cx="1202267" cy="330200"/>
                            </a:xfrm>
                            <a:prstGeom prst="rect">
                              <a:avLst/>
                            </a:prstGeom>
                            <a:solidFill>
                              <a:srgbClr val="FFFFFF"/>
                            </a:solidFill>
                            <a:ln w="9525">
                              <a:solidFill>
                                <a:schemeClr val="bg1"/>
                              </a:solidFill>
                              <a:miter lim="800000"/>
                              <a:headEnd/>
                              <a:tailEnd/>
                            </a:ln>
                          </wps:spPr>
                          <wps:txbx>
                            <w:txbxContent>
                              <w:p w:rsidR="0035115E" w:rsidRPr="00915839" w:rsidRDefault="0035115E" w:rsidP="0035115E">
                                <w:pPr>
                                  <w:rPr>
                                    <w:rFonts w:ascii="Trebuchet MS" w:hAnsi="Trebuchet MS"/>
                                    <w:b/>
                                    <w:color w:val="A14D07"/>
                                    <w:sz w:val="24"/>
                                  </w:rPr>
                                </w:pPr>
                                <w:r w:rsidRPr="00915839">
                                  <w:rPr>
                                    <w:rFonts w:ascii="Trebuchet MS" w:hAnsi="Trebuchet MS"/>
                                    <w:b/>
                                    <w:color w:val="A14D07"/>
                                    <w:sz w:val="24"/>
                                  </w:rPr>
                                  <w:t>Energieträger</w:t>
                                </w:r>
                              </w:p>
                            </w:txbxContent>
                          </wps:txbx>
                          <wps:bodyPr rot="0" vert="horz" wrap="square" lIns="91440" tIns="45720" rIns="91440" bIns="45720" anchor="t" anchorCtr="0">
                            <a:noAutofit/>
                          </wps:bodyPr>
                        </wps:wsp>
                        <wps:wsp>
                          <wps:cNvPr id="39" name="Textfeld 2"/>
                          <wps:cNvSpPr txBox="1">
                            <a:spLocks noChangeArrowheads="1"/>
                          </wps:cNvSpPr>
                          <wps:spPr bwMode="auto">
                            <a:xfrm>
                              <a:off x="3087793" y="2560320"/>
                              <a:ext cx="1075055" cy="330200"/>
                            </a:xfrm>
                            <a:prstGeom prst="rect">
                              <a:avLst/>
                            </a:prstGeom>
                            <a:noFill/>
                            <a:ln w="9525">
                              <a:solidFill>
                                <a:schemeClr val="bg1"/>
                              </a:solidFill>
                              <a:miter lim="800000"/>
                              <a:headEnd/>
                              <a:tailEnd/>
                            </a:ln>
                          </wps:spPr>
                          <wps:txbx>
                            <w:txbxContent>
                              <w:p w:rsidR="0035115E" w:rsidRPr="00163ED7" w:rsidRDefault="0035115E" w:rsidP="0035115E">
                                <w:pPr>
                                  <w:rPr>
                                    <w:rFonts w:ascii="Trebuchet MS" w:hAnsi="Trebuchet MS"/>
                                    <w:b/>
                                    <w:color w:val="CC3300"/>
                                    <w:sz w:val="28"/>
                                  </w:rPr>
                                </w:pPr>
                                <w:r w:rsidRPr="00163ED7">
                                  <w:rPr>
                                    <w:rFonts w:ascii="Trebuchet MS" w:hAnsi="Trebuchet MS"/>
                                    <w:b/>
                                    <w:color w:val="CC3300"/>
                                    <w:sz w:val="28"/>
                                  </w:rPr>
                                  <w:t>Windkraft</w:t>
                                </w:r>
                              </w:p>
                            </w:txbxContent>
                          </wps:txbx>
                          <wps:bodyPr rot="0" vert="horz" wrap="square" lIns="91440" tIns="45720" rIns="91440" bIns="45720" anchor="t" anchorCtr="0">
                            <a:noAutofit/>
                          </wps:bodyPr>
                        </wps:wsp>
                        <wps:wsp>
                          <wps:cNvPr id="40" name="Textfeld 2"/>
                          <wps:cNvSpPr txBox="1">
                            <a:spLocks noChangeArrowheads="1"/>
                          </wps:cNvSpPr>
                          <wps:spPr bwMode="auto">
                            <a:xfrm>
                              <a:off x="1457113" y="457200"/>
                              <a:ext cx="1744133" cy="279400"/>
                            </a:xfrm>
                            <a:prstGeom prst="rect">
                              <a:avLst/>
                            </a:prstGeom>
                            <a:solidFill>
                              <a:srgbClr val="FFFFFF"/>
                            </a:solidFill>
                            <a:ln w="9525">
                              <a:solidFill>
                                <a:schemeClr val="bg1"/>
                              </a:solidFill>
                              <a:miter lim="800000"/>
                              <a:headEnd/>
                              <a:tailEnd/>
                            </a:ln>
                          </wps:spPr>
                          <wps:txbx>
                            <w:txbxContent>
                              <w:p w:rsidR="0035115E" w:rsidRPr="000A46AA" w:rsidRDefault="0035115E" w:rsidP="0035115E">
                                <w:pPr>
                                  <w:rPr>
                                    <w:rFonts w:ascii="Trebuchet MS" w:hAnsi="Trebuchet MS"/>
                                    <w:b/>
                                    <w:color w:val="17365D" w:themeColor="text2" w:themeShade="BF"/>
                                    <w:sz w:val="24"/>
                                  </w:rPr>
                                </w:pPr>
                                <w:r>
                                  <w:rPr>
                                    <w:rFonts w:ascii="Trebuchet MS" w:hAnsi="Trebuchet MS"/>
                                    <w:b/>
                                    <w:color w:val="17365D" w:themeColor="text2" w:themeShade="BF"/>
                                    <w:sz w:val="24"/>
                                  </w:rPr>
                                  <w:t>Flächenverfügbarkeit</w:t>
                                </w:r>
                              </w:p>
                            </w:txbxContent>
                          </wps:txbx>
                          <wps:bodyPr rot="0" vert="horz" wrap="square" lIns="91440" tIns="45720" rIns="91440" bIns="45720" anchor="t" anchorCtr="0">
                            <a:noAutofit/>
                          </wps:bodyPr>
                        </wps:wsp>
                        <wps:wsp>
                          <wps:cNvPr id="41" name="Textfeld 2"/>
                          <wps:cNvSpPr txBox="1">
                            <a:spLocks noChangeArrowheads="1"/>
                          </wps:cNvSpPr>
                          <wps:spPr bwMode="auto">
                            <a:xfrm>
                              <a:off x="1289473" y="1889760"/>
                              <a:ext cx="1532255" cy="338455"/>
                            </a:xfrm>
                            <a:prstGeom prst="rect">
                              <a:avLst/>
                            </a:prstGeom>
                            <a:solidFill>
                              <a:srgbClr val="FFFFFF"/>
                            </a:solidFill>
                            <a:ln w="9525">
                              <a:solidFill>
                                <a:schemeClr val="bg1"/>
                              </a:solidFill>
                              <a:miter lim="800000"/>
                              <a:headEnd/>
                              <a:tailEnd/>
                            </a:ln>
                          </wps:spPr>
                          <wps:txbx>
                            <w:txbxContent>
                              <w:p w:rsidR="0035115E" w:rsidRPr="00F9450E" w:rsidRDefault="0035115E" w:rsidP="0035115E">
                                <w:pPr>
                                  <w:rPr>
                                    <w:rFonts w:ascii="Trebuchet MS" w:hAnsi="Trebuchet MS"/>
                                    <w:b/>
                                    <w:color w:val="8DB3E2" w:themeColor="text2" w:themeTint="66"/>
                                    <w:sz w:val="40"/>
                                  </w:rPr>
                                </w:pPr>
                                <w:r w:rsidRPr="00F9450E">
                                  <w:rPr>
                                    <w:rFonts w:ascii="Trebuchet MS" w:hAnsi="Trebuchet MS"/>
                                    <w:b/>
                                    <w:color w:val="8DB3E2" w:themeColor="text2" w:themeTint="66"/>
                                    <w:sz w:val="40"/>
                                  </w:rPr>
                                  <w:t>Kommunen</w:t>
                                </w:r>
                              </w:p>
                            </w:txbxContent>
                          </wps:txbx>
                          <wps:bodyPr rot="0" vert="horz" wrap="square" lIns="91440" tIns="45720" rIns="91440" bIns="45720" anchor="t" anchorCtr="0">
                            <a:noAutofit/>
                          </wps:bodyPr>
                        </wps:wsp>
                        <wps:wsp>
                          <wps:cNvPr id="42" name="Textfeld 2"/>
                          <wps:cNvSpPr txBox="1">
                            <a:spLocks noChangeArrowheads="1"/>
                          </wps:cNvSpPr>
                          <wps:spPr bwMode="auto">
                            <a:xfrm>
                              <a:off x="1716193" y="1463040"/>
                              <a:ext cx="1371600" cy="270933"/>
                            </a:xfrm>
                            <a:prstGeom prst="rect">
                              <a:avLst/>
                            </a:prstGeom>
                            <a:solidFill>
                              <a:srgbClr val="FFFFFF"/>
                            </a:solidFill>
                            <a:ln w="9525">
                              <a:solidFill>
                                <a:schemeClr val="bg1"/>
                              </a:solidFill>
                              <a:miter lim="800000"/>
                              <a:headEnd/>
                              <a:tailEnd/>
                            </a:ln>
                          </wps:spPr>
                          <wps:txbx>
                            <w:txbxContent>
                              <w:p w:rsidR="0035115E" w:rsidRPr="00D5512D" w:rsidRDefault="0035115E" w:rsidP="0035115E">
                                <w:pPr>
                                  <w:rPr>
                                    <w:rFonts w:ascii="Trebuchet MS" w:hAnsi="Trebuchet MS"/>
                                    <w:b/>
                                    <w:color w:val="CC3300"/>
                                    <w:sz w:val="18"/>
                                    <w:szCs w:val="18"/>
                                  </w:rPr>
                                </w:pPr>
                                <w:r w:rsidRPr="00D5512D">
                                  <w:rPr>
                                    <w:rFonts w:ascii="Trebuchet MS" w:hAnsi="Trebuchet MS"/>
                                    <w:b/>
                                    <w:color w:val="CC3300"/>
                                    <w:sz w:val="18"/>
                                    <w:szCs w:val="18"/>
                                  </w:rPr>
                                  <w:t>Energiemarktdesign</w:t>
                                </w:r>
                              </w:p>
                            </w:txbxContent>
                          </wps:txbx>
                          <wps:bodyPr rot="0" vert="horz" wrap="square" lIns="91440" tIns="45720" rIns="91440" bIns="45720" anchor="t" anchorCtr="0">
                            <a:noAutofit/>
                          </wps:bodyPr>
                        </wps:wsp>
                        <wps:wsp>
                          <wps:cNvPr id="43" name="Textfeld 2"/>
                          <wps:cNvSpPr txBox="1">
                            <a:spLocks noChangeArrowheads="1"/>
                          </wps:cNvSpPr>
                          <wps:spPr bwMode="auto">
                            <a:xfrm>
                              <a:off x="1609513" y="2590800"/>
                              <a:ext cx="1176867" cy="330200"/>
                            </a:xfrm>
                            <a:prstGeom prst="rect">
                              <a:avLst/>
                            </a:prstGeom>
                            <a:solidFill>
                              <a:srgbClr val="FFFFFF"/>
                            </a:solidFill>
                            <a:ln w="9525">
                              <a:solidFill>
                                <a:schemeClr val="bg1"/>
                              </a:solidFill>
                              <a:miter lim="800000"/>
                              <a:headEnd/>
                              <a:tailEnd/>
                            </a:ln>
                          </wps:spPr>
                          <wps:txbx>
                            <w:txbxContent>
                              <w:p w:rsidR="0035115E" w:rsidRPr="007D21D2" w:rsidRDefault="0035115E" w:rsidP="0035115E">
                                <w:pPr>
                                  <w:rPr>
                                    <w:rFonts w:ascii="Trebuchet MS" w:hAnsi="Trebuchet MS"/>
                                    <w:b/>
                                    <w:color w:val="A14D07"/>
                                    <w:sz w:val="28"/>
                                  </w:rPr>
                                </w:pPr>
                                <w:r w:rsidRPr="007D21D2">
                                  <w:rPr>
                                    <w:rFonts w:ascii="Trebuchet MS" w:hAnsi="Trebuchet MS"/>
                                    <w:b/>
                                    <w:color w:val="A14D07"/>
                                    <w:sz w:val="28"/>
                                  </w:rPr>
                                  <w:t>Speicher</w:t>
                                </w:r>
                              </w:p>
                            </w:txbxContent>
                          </wps:txbx>
                          <wps:bodyPr rot="0" vert="horz" wrap="square" lIns="91440" tIns="45720" rIns="91440" bIns="45720" anchor="t" anchorCtr="0">
                            <a:noAutofit/>
                          </wps:bodyPr>
                        </wps:wsp>
                        <wps:wsp>
                          <wps:cNvPr id="44" name="Textfeld 2"/>
                          <wps:cNvSpPr txBox="1">
                            <a:spLocks noChangeArrowheads="1"/>
                          </wps:cNvSpPr>
                          <wps:spPr bwMode="auto">
                            <a:xfrm>
                              <a:off x="2615353" y="0"/>
                              <a:ext cx="1075266" cy="228600"/>
                            </a:xfrm>
                            <a:prstGeom prst="rect">
                              <a:avLst/>
                            </a:prstGeom>
                            <a:solidFill>
                              <a:srgbClr val="FFFFFF"/>
                            </a:solidFill>
                            <a:ln w="9525">
                              <a:solidFill>
                                <a:schemeClr val="bg1"/>
                              </a:solidFill>
                              <a:miter lim="800000"/>
                              <a:headEnd/>
                              <a:tailEnd/>
                            </a:ln>
                          </wps:spPr>
                          <wps:txbx>
                            <w:txbxContent>
                              <w:p w:rsidR="0035115E" w:rsidRPr="007D21D2" w:rsidRDefault="0035115E" w:rsidP="0035115E">
                                <w:pPr>
                                  <w:rPr>
                                    <w:rFonts w:ascii="Trebuchet MS" w:hAnsi="Trebuchet MS"/>
                                    <w:b/>
                                    <w:color w:val="A14D07"/>
                                  </w:rPr>
                                </w:pPr>
                                <w:r w:rsidRPr="007D21D2">
                                  <w:rPr>
                                    <w:rFonts w:ascii="Trebuchet MS" w:hAnsi="Trebuchet MS"/>
                                    <w:b/>
                                    <w:color w:val="A14D07"/>
                                  </w:rPr>
                                  <w:t>Wettbewerb</w:t>
                                </w:r>
                              </w:p>
                            </w:txbxContent>
                          </wps:txbx>
                          <wps:bodyPr rot="0" vert="horz" wrap="square" lIns="91440" tIns="45720" rIns="91440" bIns="45720" anchor="t" anchorCtr="0">
                            <a:noAutofit/>
                          </wps:bodyPr>
                        </wps:wsp>
                        <wps:wsp>
                          <wps:cNvPr id="45" name="Textfeld 2"/>
                          <wps:cNvSpPr txBox="1">
                            <a:spLocks noChangeArrowheads="1"/>
                          </wps:cNvSpPr>
                          <wps:spPr bwMode="auto">
                            <a:xfrm>
                              <a:off x="1579033" y="3550920"/>
                              <a:ext cx="1024255" cy="287867"/>
                            </a:xfrm>
                            <a:prstGeom prst="rect">
                              <a:avLst/>
                            </a:prstGeom>
                            <a:solidFill>
                              <a:srgbClr val="FFFFFF"/>
                            </a:solidFill>
                            <a:ln w="9525">
                              <a:solidFill>
                                <a:schemeClr val="bg1"/>
                              </a:solidFill>
                              <a:miter lim="800000"/>
                              <a:headEnd/>
                              <a:tailEnd/>
                            </a:ln>
                          </wps:spPr>
                          <wps:txbx>
                            <w:txbxContent>
                              <w:p w:rsidR="0035115E" w:rsidRPr="000A46AA" w:rsidRDefault="0035115E" w:rsidP="0035115E">
                                <w:pPr>
                                  <w:rPr>
                                    <w:rFonts w:ascii="Trebuchet MS" w:hAnsi="Trebuchet MS"/>
                                    <w:b/>
                                    <w:color w:val="17365D" w:themeColor="text2" w:themeShade="BF"/>
                                    <w:sz w:val="24"/>
                                  </w:rPr>
                                </w:pPr>
                                <w:r>
                                  <w:rPr>
                                    <w:rFonts w:ascii="Trebuchet MS" w:hAnsi="Trebuchet MS"/>
                                    <w:b/>
                                    <w:color w:val="17365D" w:themeColor="text2" w:themeShade="BF"/>
                                    <w:sz w:val="24"/>
                                  </w:rPr>
                                  <w:t>Verteilung</w:t>
                                </w:r>
                              </w:p>
                            </w:txbxContent>
                          </wps:txbx>
                          <wps:bodyPr rot="0" vert="horz" wrap="square" lIns="91440" tIns="45720" rIns="91440" bIns="45720" anchor="t" anchorCtr="0">
                            <a:noAutofit/>
                          </wps:bodyPr>
                        </wps:wsp>
                        <wps:wsp>
                          <wps:cNvPr id="46" name="Textfeld 2"/>
                          <wps:cNvSpPr txBox="1">
                            <a:spLocks noChangeArrowheads="1"/>
                          </wps:cNvSpPr>
                          <wps:spPr bwMode="auto">
                            <a:xfrm rot="16200000">
                              <a:off x="2683933" y="3329940"/>
                              <a:ext cx="1361864" cy="330200"/>
                            </a:xfrm>
                            <a:prstGeom prst="rect">
                              <a:avLst/>
                            </a:prstGeom>
                            <a:solidFill>
                              <a:srgbClr val="FFFFFF"/>
                            </a:solidFill>
                            <a:ln w="9525">
                              <a:solidFill>
                                <a:schemeClr val="bg1"/>
                              </a:solidFill>
                              <a:miter lim="800000"/>
                              <a:headEnd/>
                              <a:tailEnd/>
                            </a:ln>
                          </wps:spPr>
                          <wps:txbx>
                            <w:txbxContent>
                              <w:p w:rsidR="0035115E" w:rsidRPr="00B151B2" w:rsidRDefault="0035115E" w:rsidP="0035115E">
                                <w:pPr>
                                  <w:rPr>
                                    <w:rFonts w:ascii="Trebuchet MS" w:hAnsi="Trebuchet MS"/>
                                    <w:b/>
                                    <w:color w:val="548DD4" w:themeColor="text2" w:themeTint="99"/>
                                    <w:sz w:val="24"/>
                                  </w:rPr>
                                </w:pPr>
                                <w:r w:rsidRPr="00B151B2">
                                  <w:rPr>
                                    <w:rFonts w:ascii="Trebuchet MS" w:hAnsi="Trebuchet MS"/>
                                    <w:b/>
                                    <w:color w:val="548DD4" w:themeColor="text2" w:themeTint="99"/>
                                    <w:sz w:val="24"/>
                                  </w:rPr>
                                  <w:t>Daseinsvorsorge</w:t>
                                </w:r>
                              </w:p>
                            </w:txbxContent>
                          </wps:txbx>
                          <wps:bodyPr rot="0" vert="horz" wrap="square" lIns="91440" tIns="45720" rIns="91440" bIns="45720" anchor="t" anchorCtr="0">
                            <a:noAutofit/>
                          </wps:bodyPr>
                        </wps:wsp>
                        <wps:wsp>
                          <wps:cNvPr id="47" name="Textfeld 2"/>
                          <wps:cNvSpPr txBox="1">
                            <a:spLocks noChangeArrowheads="1"/>
                          </wps:cNvSpPr>
                          <wps:spPr bwMode="auto">
                            <a:xfrm>
                              <a:off x="329353" y="4099560"/>
                              <a:ext cx="1151467" cy="330200"/>
                            </a:xfrm>
                            <a:prstGeom prst="rect">
                              <a:avLst/>
                            </a:prstGeom>
                            <a:solidFill>
                              <a:srgbClr val="FFFFFF"/>
                            </a:solidFill>
                            <a:ln w="9525">
                              <a:solidFill>
                                <a:schemeClr val="bg1"/>
                              </a:solidFill>
                              <a:miter lim="800000"/>
                              <a:headEnd/>
                              <a:tailEnd/>
                            </a:ln>
                          </wps:spPr>
                          <wps:txbx>
                            <w:txbxContent>
                              <w:p w:rsidR="0035115E" w:rsidRPr="007B2B85" w:rsidRDefault="0035115E" w:rsidP="0035115E">
                                <w:pPr>
                                  <w:rPr>
                                    <w:rFonts w:ascii="Trebuchet MS" w:hAnsi="Trebuchet MS"/>
                                    <w:b/>
                                    <w:color w:val="FFC000"/>
                                    <w:sz w:val="28"/>
                                  </w:rPr>
                                </w:pPr>
                                <w:r>
                                  <w:rPr>
                                    <w:rFonts w:ascii="Trebuchet MS" w:hAnsi="Trebuchet MS"/>
                                    <w:b/>
                                    <w:color w:val="FFC000"/>
                                    <w:sz w:val="28"/>
                                  </w:rPr>
                                  <w:t>Stadtwerke</w:t>
                                </w:r>
                              </w:p>
                            </w:txbxContent>
                          </wps:txbx>
                          <wps:bodyPr rot="0" vert="horz" wrap="square" lIns="91440" tIns="45720" rIns="91440" bIns="45720" anchor="t" anchorCtr="0">
                            <a:noAutofit/>
                          </wps:bodyPr>
                        </wps:wsp>
                        <wps:wsp>
                          <wps:cNvPr id="48" name="Textfeld 2"/>
                          <wps:cNvSpPr txBox="1">
                            <a:spLocks noChangeArrowheads="1"/>
                          </wps:cNvSpPr>
                          <wps:spPr bwMode="auto">
                            <a:xfrm>
                              <a:off x="2142913" y="4688205"/>
                              <a:ext cx="1472988" cy="270934"/>
                            </a:xfrm>
                            <a:prstGeom prst="rect">
                              <a:avLst/>
                            </a:prstGeom>
                            <a:solidFill>
                              <a:srgbClr val="FFFFFF"/>
                            </a:solidFill>
                            <a:ln w="9525">
                              <a:solidFill>
                                <a:schemeClr val="bg1"/>
                              </a:solidFill>
                              <a:miter lim="800000"/>
                              <a:headEnd/>
                              <a:tailEnd/>
                            </a:ln>
                          </wps:spPr>
                          <wps:txbx>
                            <w:txbxContent>
                              <w:p w:rsidR="0035115E" w:rsidRPr="002F5D1F" w:rsidRDefault="0035115E" w:rsidP="0035115E">
                                <w:pPr>
                                  <w:rPr>
                                    <w:rFonts w:ascii="Trebuchet MS" w:hAnsi="Trebuchet MS"/>
                                    <w:b/>
                                    <w:color w:val="CC3300"/>
                                    <w:sz w:val="24"/>
                                  </w:rPr>
                                </w:pPr>
                                <w:r w:rsidRPr="002F5D1F">
                                  <w:rPr>
                                    <w:rFonts w:ascii="Trebuchet MS" w:hAnsi="Trebuchet MS"/>
                                    <w:b/>
                                    <w:color w:val="CC3300"/>
                                    <w:sz w:val="24"/>
                                  </w:rPr>
                                  <w:t>Rechtssicherheit</w:t>
                                </w:r>
                              </w:p>
                            </w:txbxContent>
                          </wps:txbx>
                          <wps:bodyPr rot="0" vert="horz" wrap="square" lIns="91440" tIns="45720" rIns="91440" bIns="45720" anchor="t" anchorCtr="0">
                            <a:noAutofit/>
                          </wps:bodyPr>
                        </wps:wsp>
                        <wps:wsp>
                          <wps:cNvPr id="49" name="Textfeld 2"/>
                          <wps:cNvSpPr txBox="1">
                            <a:spLocks noChangeArrowheads="1"/>
                          </wps:cNvSpPr>
                          <wps:spPr bwMode="auto">
                            <a:xfrm rot="5400000">
                              <a:off x="3110653" y="3345180"/>
                              <a:ext cx="1320800" cy="330200"/>
                            </a:xfrm>
                            <a:prstGeom prst="rect">
                              <a:avLst/>
                            </a:prstGeom>
                            <a:solidFill>
                              <a:srgbClr val="FFFFFF"/>
                            </a:solidFill>
                            <a:ln w="9525">
                              <a:solidFill>
                                <a:schemeClr val="bg1"/>
                              </a:solidFill>
                              <a:miter lim="800000"/>
                              <a:headEnd/>
                              <a:tailEnd/>
                            </a:ln>
                          </wps:spPr>
                          <wps:txbx>
                            <w:txbxContent>
                              <w:p w:rsidR="0035115E" w:rsidRPr="00711362" w:rsidRDefault="0035115E" w:rsidP="0035115E">
                                <w:pPr>
                                  <w:rPr>
                                    <w:rFonts w:ascii="Trebuchet MS" w:hAnsi="Trebuchet MS"/>
                                    <w:b/>
                                    <w:color w:val="FFC000"/>
                                    <w:sz w:val="28"/>
                                  </w:rPr>
                                </w:pPr>
                                <w:r w:rsidRPr="00711362">
                                  <w:rPr>
                                    <w:rFonts w:ascii="Trebuchet MS" w:hAnsi="Trebuchet MS"/>
                                    <w:b/>
                                    <w:color w:val="FFC000"/>
                                    <w:sz w:val="28"/>
                                  </w:rPr>
                                  <w:t>Transparenz</w:t>
                                </w:r>
                              </w:p>
                            </w:txbxContent>
                          </wps:txbx>
                          <wps:bodyPr rot="0" vert="horz" wrap="square" lIns="91440" tIns="45720" rIns="91440" bIns="45720" anchor="t" anchorCtr="0">
                            <a:noAutofit/>
                          </wps:bodyPr>
                        </wps:wsp>
                        <wps:wsp>
                          <wps:cNvPr id="50" name="Textfeld 2"/>
                          <wps:cNvSpPr txBox="1">
                            <a:spLocks noChangeArrowheads="1"/>
                          </wps:cNvSpPr>
                          <wps:spPr bwMode="auto">
                            <a:xfrm>
                              <a:off x="329353" y="4754880"/>
                              <a:ext cx="778934" cy="330200"/>
                            </a:xfrm>
                            <a:prstGeom prst="rect">
                              <a:avLst/>
                            </a:prstGeom>
                            <a:solidFill>
                              <a:srgbClr val="FFFFFF"/>
                            </a:solidFill>
                            <a:ln w="9525">
                              <a:solidFill>
                                <a:schemeClr val="bg1"/>
                              </a:solidFill>
                              <a:miter lim="800000"/>
                              <a:headEnd/>
                              <a:tailEnd/>
                            </a:ln>
                          </wps:spPr>
                          <wps:txbx>
                            <w:txbxContent>
                              <w:p w:rsidR="0035115E" w:rsidRPr="00EB0FEF" w:rsidRDefault="0035115E" w:rsidP="0035115E">
                                <w:pPr>
                                  <w:rPr>
                                    <w:rFonts w:ascii="Trebuchet MS" w:hAnsi="Trebuchet MS"/>
                                    <w:b/>
                                    <w:color w:val="17365D" w:themeColor="text2" w:themeShade="BF"/>
                                    <w:sz w:val="36"/>
                                  </w:rPr>
                                </w:pPr>
                                <w:r w:rsidRPr="00EB0FEF">
                                  <w:rPr>
                                    <w:rFonts w:ascii="Trebuchet MS" w:hAnsi="Trebuchet MS"/>
                                    <w:b/>
                                    <w:color w:val="17365D" w:themeColor="text2" w:themeShade="BF"/>
                                    <w:sz w:val="36"/>
                                  </w:rPr>
                                  <w:t>2022</w:t>
                                </w:r>
                              </w:p>
                            </w:txbxContent>
                          </wps:txbx>
                          <wps:bodyPr rot="0" vert="horz" wrap="square" lIns="91440" tIns="45720" rIns="91440" bIns="45720" anchor="t" anchorCtr="0">
                            <a:noAutofit/>
                          </wps:bodyPr>
                        </wps:wsp>
                        <wps:wsp>
                          <wps:cNvPr id="51" name="Textfeld 2"/>
                          <wps:cNvSpPr txBox="1">
                            <a:spLocks noChangeArrowheads="1"/>
                          </wps:cNvSpPr>
                          <wps:spPr bwMode="auto">
                            <a:xfrm>
                              <a:off x="131233" y="3185160"/>
                              <a:ext cx="1219095" cy="287867"/>
                            </a:xfrm>
                            <a:prstGeom prst="rect">
                              <a:avLst/>
                            </a:prstGeom>
                            <a:solidFill>
                              <a:srgbClr val="FFFFFF"/>
                            </a:solidFill>
                            <a:ln w="9525">
                              <a:solidFill>
                                <a:schemeClr val="bg1"/>
                              </a:solidFill>
                              <a:miter lim="800000"/>
                              <a:headEnd/>
                              <a:tailEnd/>
                            </a:ln>
                          </wps:spPr>
                          <wps:txbx>
                            <w:txbxContent>
                              <w:p w:rsidR="0035115E" w:rsidRPr="00666AB4" w:rsidRDefault="0035115E" w:rsidP="0035115E">
                                <w:pPr>
                                  <w:rPr>
                                    <w:rFonts w:ascii="Trebuchet MS" w:hAnsi="Trebuchet MS"/>
                                    <w:b/>
                                    <w:color w:val="CC3300"/>
                                    <w:sz w:val="24"/>
                                  </w:rPr>
                                </w:pPr>
                                <w:r w:rsidRPr="00666AB4">
                                  <w:rPr>
                                    <w:rFonts w:ascii="Trebuchet MS" w:hAnsi="Trebuchet MS"/>
                                    <w:b/>
                                    <w:color w:val="CC3300"/>
                                    <w:sz w:val="24"/>
                                  </w:rPr>
                                  <w:t>Digitalisierung</w:t>
                                </w:r>
                              </w:p>
                            </w:txbxContent>
                          </wps:txbx>
                          <wps:bodyPr rot="0" vert="horz" wrap="square" lIns="91440" tIns="45720" rIns="91440" bIns="45720" anchor="t" anchorCtr="0">
                            <a:noAutofit/>
                          </wps:bodyPr>
                        </wps:wsp>
                        <wps:wsp>
                          <wps:cNvPr id="52" name="Textfeld 2"/>
                          <wps:cNvSpPr txBox="1">
                            <a:spLocks noChangeArrowheads="1"/>
                          </wps:cNvSpPr>
                          <wps:spPr bwMode="auto">
                            <a:xfrm>
                              <a:off x="3575473" y="1173480"/>
                              <a:ext cx="618067" cy="330200"/>
                            </a:xfrm>
                            <a:prstGeom prst="rect">
                              <a:avLst/>
                            </a:prstGeom>
                            <a:solidFill>
                              <a:srgbClr val="FFFFFF"/>
                            </a:solidFill>
                            <a:ln w="9525">
                              <a:solidFill>
                                <a:schemeClr val="bg1"/>
                              </a:solidFill>
                              <a:miter lim="800000"/>
                              <a:headEnd/>
                              <a:tailEnd/>
                            </a:ln>
                          </wps:spPr>
                          <wps:txbx>
                            <w:txbxContent>
                              <w:p w:rsidR="0035115E" w:rsidRPr="001E2C29" w:rsidRDefault="0035115E" w:rsidP="0035115E">
                                <w:pPr>
                                  <w:rPr>
                                    <w:rFonts w:ascii="Trebuchet MS" w:hAnsi="Trebuchet MS"/>
                                    <w:b/>
                                    <w:color w:val="A14D07"/>
                                    <w:sz w:val="32"/>
                                  </w:rPr>
                                </w:pPr>
                                <w:r>
                                  <w:rPr>
                                    <w:rFonts w:ascii="Trebuchet MS" w:hAnsi="Trebuchet MS"/>
                                    <w:b/>
                                    <w:color w:val="A14D07"/>
                                    <w:sz w:val="32"/>
                                  </w:rPr>
                                  <w:t>Fair</w:t>
                                </w:r>
                              </w:p>
                            </w:txbxContent>
                          </wps:txbx>
                          <wps:bodyPr rot="0" vert="horz" wrap="square" lIns="91440" tIns="45720" rIns="91440" bIns="45720" anchor="t" anchorCtr="0">
                            <a:noAutofit/>
                          </wps:bodyPr>
                        </wps:wsp>
                        <wps:wsp>
                          <wps:cNvPr id="53" name="Textfeld 53"/>
                          <wps:cNvSpPr txBox="1">
                            <a:spLocks noChangeArrowheads="1"/>
                          </wps:cNvSpPr>
                          <wps:spPr bwMode="auto">
                            <a:xfrm>
                              <a:off x="1716193" y="731520"/>
                              <a:ext cx="1176867" cy="228600"/>
                            </a:xfrm>
                            <a:prstGeom prst="rect">
                              <a:avLst/>
                            </a:prstGeom>
                            <a:solidFill>
                              <a:srgbClr val="FFFFFF"/>
                            </a:solidFill>
                            <a:ln w="9525">
                              <a:solidFill>
                                <a:schemeClr val="bg1"/>
                              </a:solidFill>
                              <a:miter lim="800000"/>
                              <a:headEnd/>
                              <a:tailEnd/>
                            </a:ln>
                          </wps:spPr>
                          <wps:txbx>
                            <w:txbxContent>
                              <w:p w:rsidR="0035115E" w:rsidRPr="0003088B" w:rsidRDefault="0035115E" w:rsidP="0035115E">
                                <w:pPr>
                                  <w:rPr>
                                    <w:rFonts w:ascii="Trebuchet MS" w:hAnsi="Trebuchet MS"/>
                                    <w:b/>
                                    <w:color w:val="FFC000"/>
                                    <w:sz w:val="16"/>
                                  </w:rPr>
                                </w:pPr>
                                <w:r w:rsidRPr="0003088B">
                                  <w:rPr>
                                    <w:rFonts w:ascii="Trebuchet MS" w:hAnsi="Trebuchet MS"/>
                                    <w:b/>
                                    <w:color w:val="FFC000"/>
                                    <w:sz w:val="20"/>
                                  </w:rPr>
                                  <w:t>Ortsverteilnetze</w:t>
                                </w:r>
                              </w:p>
                            </w:txbxContent>
                          </wps:txbx>
                          <wps:bodyPr rot="0" vert="horz" wrap="square" lIns="91440" tIns="45720" rIns="91440" bIns="45720" anchor="t" anchorCtr="0">
                            <a:noAutofit/>
                          </wps:bodyPr>
                        </wps:wsp>
                        <wps:wsp>
                          <wps:cNvPr id="54" name="Textfeld 2"/>
                          <wps:cNvSpPr txBox="1">
                            <a:spLocks noChangeArrowheads="1"/>
                          </wps:cNvSpPr>
                          <wps:spPr bwMode="auto">
                            <a:xfrm rot="16200000">
                              <a:off x="397933" y="2354580"/>
                              <a:ext cx="966470" cy="282575"/>
                            </a:xfrm>
                            <a:prstGeom prst="rect">
                              <a:avLst/>
                            </a:prstGeom>
                            <a:solidFill>
                              <a:srgbClr val="FFFFFF"/>
                            </a:solidFill>
                            <a:ln w="9525">
                              <a:solidFill>
                                <a:schemeClr val="bg1"/>
                              </a:solidFill>
                              <a:miter lim="800000"/>
                              <a:headEnd/>
                              <a:tailEnd/>
                            </a:ln>
                          </wps:spPr>
                          <wps:txbx>
                            <w:txbxContent>
                              <w:p w:rsidR="0035115E" w:rsidRPr="007B2B85" w:rsidRDefault="0035115E" w:rsidP="0035115E">
                                <w:pPr>
                                  <w:rPr>
                                    <w:rFonts w:ascii="Trebuchet MS" w:hAnsi="Trebuchet MS"/>
                                    <w:b/>
                                    <w:color w:val="17365D" w:themeColor="text2" w:themeShade="BF"/>
                                  </w:rPr>
                                </w:pPr>
                                <w:r>
                                  <w:rPr>
                                    <w:rFonts w:ascii="Trebuchet MS" w:hAnsi="Trebuchet MS"/>
                                    <w:b/>
                                    <w:color w:val="17365D" w:themeColor="text2" w:themeShade="BF"/>
                                  </w:rPr>
                                  <w:t xml:space="preserve">Smart </w:t>
                                </w:r>
                                <w:r w:rsidRPr="0003088B">
                                  <w:rPr>
                                    <w:rFonts w:ascii="Trebuchet MS" w:hAnsi="Trebuchet MS"/>
                                    <w:b/>
                                    <w:color w:val="17365D" w:themeColor="text2" w:themeShade="BF"/>
                                    <w:lang w:val="en-US"/>
                                  </w:rPr>
                                  <w:t>Grids</w:t>
                                </w:r>
                              </w:p>
                            </w:txbxContent>
                          </wps:txbx>
                          <wps:bodyPr rot="0" vert="horz" wrap="square" lIns="91440" tIns="45720" rIns="91440" bIns="45720" anchor="t" anchorCtr="0">
                            <a:noAutofit/>
                          </wps:bodyPr>
                        </wps:wsp>
                        <wps:wsp>
                          <wps:cNvPr id="55" name="Textfeld 2"/>
                          <wps:cNvSpPr txBox="1">
                            <a:spLocks noChangeArrowheads="1"/>
                          </wps:cNvSpPr>
                          <wps:spPr bwMode="auto">
                            <a:xfrm>
                              <a:off x="1944793" y="3870960"/>
                              <a:ext cx="948055" cy="254000"/>
                            </a:xfrm>
                            <a:prstGeom prst="rect">
                              <a:avLst/>
                            </a:prstGeom>
                            <a:solidFill>
                              <a:srgbClr val="FFFFFF"/>
                            </a:solidFill>
                            <a:ln w="9525">
                              <a:solidFill>
                                <a:schemeClr val="bg1"/>
                              </a:solidFill>
                              <a:miter lim="800000"/>
                              <a:headEnd/>
                              <a:tailEnd/>
                            </a:ln>
                          </wps:spPr>
                          <wps:txbx>
                            <w:txbxContent>
                              <w:p w:rsidR="0035115E" w:rsidRPr="008C4511" w:rsidRDefault="0035115E" w:rsidP="0035115E">
                                <w:pPr>
                                  <w:rPr>
                                    <w:rFonts w:ascii="Trebuchet MS" w:hAnsi="Trebuchet MS"/>
                                    <w:b/>
                                    <w:color w:val="A14D07"/>
                                    <w:sz w:val="24"/>
                                  </w:rPr>
                                </w:pPr>
                                <w:r w:rsidRPr="008C4511">
                                  <w:rPr>
                                    <w:rFonts w:ascii="Trebuchet MS" w:hAnsi="Trebuchet MS"/>
                                    <w:b/>
                                    <w:color w:val="A14D07"/>
                                    <w:sz w:val="24"/>
                                  </w:rPr>
                                  <w:t>Verbrauch</w:t>
                                </w:r>
                              </w:p>
                            </w:txbxContent>
                          </wps:txbx>
                          <wps:bodyPr rot="0" vert="horz" wrap="square" lIns="91440" tIns="45720" rIns="91440" bIns="45720" anchor="t" anchorCtr="0">
                            <a:noAutofit/>
                          </wps:bodyPr>
                        </wps:wsp>
                        <wps:wsp>
                          <wps:cNvPr id="56" name="Textfeld 2"/>
                          <wps:cNvSpPr txBox="1">
                            <a:spLocks noChangeArrowheads="1"/>
                          </wps:cNvSpPr>
                          <wps:spPr bwMode="auto">
                            <a:xfrm>
                              <a:off x="1777153" y="4419600"/>
                              <a:ext cx="989753" cy="254000"/>
                            </a:xfrm>
                            <a:prstGeom prst="rect">
                              <a:avLst/>
                            </a:prstGeom>
                            <a:solidFill>
                              <a:srgbClr val="FFFFFF"/>
                            </a:solidFill>
                            <a:ln w="9525">
                              <a:solidFill>
                                <a:schemeClr val="bg1"/>
                              </a:solidFill>
                              <a:miter lim="800000"/>
                              <a:headEnd/>
                              <a:tailEnd/>
                            </a:ln>
                          </wps:spPr>
                          <wps:txbx>
                            <w:txbxContent>
                              <w:p w:rsidR="0035115E" w:rsidRPr="008C4511" w:rsidRDefault="0035115E" w:rsidP="0035115E">
                                <w:pPr>
                                  <w:jc w:val="right"/>
                                  <w:rPr>
                                    <w:rFonts w:ascii="Trebuchet MS" w:hAnsi="Trebuchet MS"/>
                                    <w:b/>
                                    <w:color w:val="8DB3E2" w:themeColor="text2" w:themeTint="66"/>
                                    <w:sz w:val="20"/>
                                  </w:rPr>
                                </w:pPr>
                                <w:r w:rsidRPr="008C4511">
                                  <w:rPr>
                                    <w:rFonts w:ascii="Trebuchet MS" w:hAnsi="Trebuchet MS"/>
                                    <w:b/>
                                    <w:color w:val="8DB3E2" w:themeColor="text2" w:themeTint="66"/>
                                    <w:sz w:val="20"/>
                                  </w:rPr>
                                  <w:t>Investitionen</w:t>
                                </w:r>
                              </w:p>
                            </w:txbxContent>
                          </wps:txbx>
                          <wps:bodyPr rot="0" vert="horz" wrap="square" lIns="91440" tIns="45720" rIns="91440" bIns="45720" anchor="t" anchorCtr="0">
                            <a:noAutofit/>
                          </wps:bodyPr>
                        </wps:wsp>
                        <wps:wsp>
                          <wps:cNvPr id="57" name="Textfeld 2"/>
                          <wps:cNvSpPr txBox="1">
                            <a:spLocks noChangeArrowheads="1"/>
                          </wps:cNvSpPr>
                          <wps:spPr bwMode="auto">
                            <a:xfrm>
                              <a:off x="3941233" y="1844040"/>
                              <a:ext cx="795867" cy="389467"/>
                            </a:xfrm>
                            <a:prstGeom prst="rect">
                              <a:avLst/>
                            </a:prstGeom>
                            <a:solidFill>
                              <a:srgbClr val="FFFFFF"/>
                            </a:solidFill>
                            <a:ln w="9525">
                              <a:solidFill>
                                <a:schemeClr val="bg1"/>
                              </a:solidFill>
                              <a:miter lim="800000"/>
                              <a:headEnd/>
                              <a:tailEnd/>
                            </a:ln>
                          </wps:spPr>
                          <wps:txbx>
                            <w:txbxContent>
                              <w:p w:rsidR="0035115E" w:rsidRPr="000A46AA" w:rsidRDefault="0035115E" w:rsidP="0035115E">
                                <w:pPr>
                                  <w:rPr>
                                    <w:rFonts w:ascii="Trebuchet MS" w:hAnsi="Trebuchet MS"/>
                                    <w:b/>
                                    <w:color w:val="8DB3E2" w:themeColor="text2" w:themeTint="66"/>
                                    <w:sz w:val="44"/>
                                  </w:rPr>
                                </w:pPr>
                                <w:r>
                                  <w:rPr>
                                    <w:rFonts w:ascii="Trebuchet MS" w:hAnsi="Trebuchet MS"/>
                                    <w:b/>
                                    <w:color w:val="8DB3E2" w:themeColor="text2" w:themeTint="66"/>
                                    <w:sz w:val="44"/>
                                  </w:rPr>
                                  <w:t>EEG</w:t>
                                </w:r>
                              </w:p>
                            </w:txbxContent>
                          </wps:txbx>
                          <wps:bodyPr rot="0" vert="horz" wrap="square" lIns="91440" tIns="45720" rIns="91440" bIns="45720" anchor="t" anchorCtr="0">
                            <a:noAutofit/>
                          </wps:bodyPr>
                        </wps:wsp>
                      </wpg:grpSp>
                    </wpg:wgp>
                  </a:graphicData>
                </a:graphic>
              </wp:anchor>
            </w:drawing>
          </mc:Choice>
          <mc:Fallback>
            <w:pict>
              <v:group id="Gruppieren 15" o:spid="_x0000_s1026" style="position:absolute;left:0;text-align:left;margin-left:-12.1pt;margin-top:15.2pt;width:453.6pt;height:520.8pt;z-index:251683840" coordsize="57607,661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6" o:spid="_x0000_s1027" type="#_x0000_t75" style="position:absolute;width:57607;height:66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oNebCAAAA2wAAAA8AAABkcnMvZG93bnJldi54bWxET01rwkAQvRf8D8sI3ppNerAluooIQk9p&#10;a/SQ25gds8HsbMhuY/z33UKht3m8z1lvJ9uJkQbfOlaQJSkI4trplhsFp/Lw/AbCB2SNnWNS8CAP&#10;283saY25dnf+ovEYGhFD2OeowITQ51L62pBFn7ieOHJXN1gMEQ6N1APeY7jt5EuaLqXFlmODwZ72&#10;hurb8dsqOE/la2GKy85lp8/qI/XUllWh1GI+7VYgAk3hX/znftdx/hJ+f4kHy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6DXmwgAAANsAAAAPAAAAAAAAAAAAAAAAAJ8C&#10;AABkcnMvZG93bnJldi54bWxQSwUGAAAAAAQABAD3AAAAjgMAAAAA&#10;">
                  <v:imagedata r:id="rId10" o:title=""/>
                  <v:path arrowok="t"/>
                </v:shape>
                <v:group id="Gruppieren 17" o:spid="_x0000_s1028" style="position:absolute;left:6096;top:9601;width:47371;height:50851" coordsize="47371,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202" coordsize="21600,21600" o:spt="202" path="m,l,21600r21600,l21600,xe">
                    <v:stroke joinstyle="miter"/>
                    <v:path gradientshapeok="t" o:connecttype="rect"/>
                  </v:shapetype>
                  <v:shape id="Textfeld 2" o:spid="_x0000_s1029" type="#_x0000_t202" style="position:absolute;left:11827;top:21640;width:30988;height:4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gkcUA&#10;AADbAAAADwAAAGRycy9kb3ducmV2LnhtbESPQWvCQBCF70L/wzIFb7ppEbHRVUpLpZdSjCV6HLNj&#10;EszOhuxW0/565yB4m+G9ee+bxap3jTpTF2rPBp7GCSjiwtuaSwM/24/RDFSIyBYbz2TgjwKslg+D&#10;BabWX3hD5yyWSkI4pGigirFNtQ5FRQ7D2LfEoh195zDK2pXadniRcNfo5ySZaoc1S0OFLb1VVJyy&#10;X2cgFMk0/55k+e6g1/T/Yu37fv1lzPCxf52DitTHu/l2/WkFX2DlFxl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6CRxQAAANsAAAAPAAAAAAAAAAAAAAAAAJgCAABkcnMv&#10;ZG93bnJldi54bWxQSwUGAAAAAAQABAD1AAAAigMAAAAA&#10;" strokecolor="white [3212]">
                    <v:textbox>
                      <w:txbxContent>
                        <w:p w:rsidR="0035115E" w:rsidRPr="000A7DE4" w:rsidRDefault="0035115E" w:rsidP="0035115E">
                          <w:pPr>
                            <w:rPr>
                              <w:rFonts w:ascii="Trebuchet MS" w:hAnsi="Trebuchet MS"/>
                              <w:b/>
                              <w:color w:val="002060"/>
                              <w:sz w:val="52"/>
                            </w:rPr>
                          </w:pPr>
                          <w:r w:rsidRPr="000A7DE4">
                            <w:rPr>
                              <w:rFonts w:ascii="Trebuchet MS" w:hAnsi="Trebuchet MS"/>
                              <w:b/>
                              <w:color w:val="002060"/>
                              <w:sz w:val="52"/>
                            </w:rPr>
                            <w:t>Energiewirtschaft</w:t>
                          </w:r>
                        </w:p>
                      </w:txbxContent>
                    </v:textbox>
                  </v:shape>
                  <v:shape id="Textfeld 2" o:spid="_x0000_s1030" type="#_x0000_t202" style="position:absolute;left:29963;top:18897;width:922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FCsMA&#10;AADbAAAADwAAAGRycy9kb3ducmV2LnhtbERPTWvCQBC9F/wPywi91U2lhCZ1laIoXqQ0iu1xmh2T&#10;YHY2ZNck9te7QqG3ebzPmS0GU4uOWldZVvA8iUAQ51ZXXCg47NdPryCcR9ZYWyYFV3KwmI8eZphq&#10;2/MndZkvRAhhl6KC0vsmldLlJRl0E9sQB+5kW4M+wLaQusU+hJtaTqMolgYrDg0lNrQsKT9nF6PA&#10;5VF8/HjJjl8/ckO/idar781Oqcfx8P4GwtPg/8V/7q0O8xO4/xIO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cFCsMAAADbAAAADwAAAAAAAAAAAAAAAACYAgAAZHJzL2Rv&#10;d25yZXYueG1sUEsFBgAAAAAEAAQA9QAAAIgDAAAAAA==&#10;" strokecolor="white [3212]">
                    <v:textbox>
                      <w:txbxContent>
                        <w:p w:rsidR="0035115E" w:rsidRPr="001E2C29" w:rsidRDefault="0035115E" w:rsidP="0035115E">
                          <w:pPr>
                            <w:rPr>
                              <w:rFonts w:ascii="Trebuchet MS" w:hAnsi="Trebuchet MS"/>
                              <w:b/>
                              <w:color w:val="A14D07"/>
                              <w:sz w:val="32"/>
                            </w:rPr>
                          </w:pPr>
                          <w:r w:rsidRPr="001E2C29">
                            <w:rPr>
                              <w:rFonts w:ascii="Trebuchet MS" w:hAnsi="Trebuchet MS"/>
                              <w:b/>
                              <w:color w:val="A14D07"/>
                              <w:sz w:val="32"/>
                            </w:rPr>
                            <w:t>Energie</w:t>
                          </w:r>
                        </w:p>
                      </w:txbxContent>
                    </v:textbox>
                  </v:shape>
                  <v:shape id="Textfeld 2" o:spid="_x0000_s1031" type="#_x0000_t202" style="position:absolute;left:6494;top:22250;width:9226;height:33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gxsEA&#10;AADbAAAADwAAAGRycy9kb3ducmV2LnhtbERPz2vCMBS+D/wfwhN2W1N7KKM2ihMEd5gwp/e35q3N&#10;bF7aJtP43y+HwY4f3+96HW0vrjR541jBIstBEDdOG24VnD52T88gfEDW2DsmBXfysF7NHmqstLvx&#10;O12PoRUphH2FCroQhkpK33Rk0WduIE7cl5sshgSnVuoJbync9rLI81JaNJwaOhxo21FzOf5YBa8H&#10;8/J9ieMnma0uy81wjuPbTqnHedwsQQSK4V/8595rBUVan76kH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w4MbBAAAA2wAAAA8AAAAAAAAAAAAAAAAAmAIAAGRycy9kb3du&#10;cmV2LnhtbFBLBQYAAAAABAAEAPUAAACGAwAAAAA=&#10;" strokecolor="white [3212]">
                    <v:textbox>
                      <w:txbxContent>
                        <w:p w:rsidR="0035115E" w:rsidRPr="001E2C29" w:rsidRDefault="0035115E" w:rsidP="0035115E">
                          <w:pPr>
                            <w:rPr>
                              <w:rFonts w:ascii="Trebuchet MS" w:hAnsi="Trebuchet MS"/>
                              <w:b/>
                              <w:color w:val="548DD4" w:themeColor="text2" w:themeTint="99"/>
                              <w:sz w:val="32"/>
                            </w:rPr>
                          </w:pPr>
                          <w:r w:rsidRPr="001E2C29">
                            <w:rPr>
                              <w:rFonts w:ascii="Trebuchet MS" w:hAnsi="Trebuchet MS"/>
                              <w:b/>
                              <w:color w:val="548DD4" w:themeColor="text2" w:themeTint="99"/>
                              <w:sz w:val="32"/>
                            </w:rPr>
                            <w:t>Thesen</w:t>
                          </w:r>
                        </w:p>
                      </w:txbxContent>
                    </v:textbox>
                  </v:shape>
                  <v:shape id="Textfeld 2" o:spid="_x0000_s1032" type="#_x0000_t202" style="position:absolute;left:16552;top:28651;width:14389;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DscMA&#10;AADbAAAADwAAAGRycy9kb3ducmV2LnhtbESPQYvCMBSE7wv+h/AEb2uqLLJWo4iy4kVkq6jHZ/Ns&#10;i81LaaJWf71ZEPY4zMw3zHjamFLcqHaFZQW9bgSCOLW64EzBbvvz+Q3CeWSNpWVS8CAH00nrY4yx&#10;tnf+pVviMxEg7GJUkHtfxVK6NCeDrmsr4uCdbW3QB1lnUtd4D3BTyn4UDaTBgsNCjhXNc0ovydUo&#10;cGk02G++kv3hJJf0HGq9OC7XSnXazWwEwlPj/8Pv9kor6Pfg70v4AX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3DscMAAADbAAAADwAAAAAAAAAAAAAAAACYAgAAZHJzL2Rv&#10;d25yZXYueG1sUEsFBgAAAAAEAAQA9QAAAIgDAAAAAA==&#10;" strokecolor="white [3212]">
                    <v:textbox>
                      <w:txbxContent>
                        <w:p w:rsidR="0035115E" w:rsidRPr="001E2C29" w:rsidRDefault="0035115E" w:rsidP="0035115E">
                          <w:pPr>
                            <w:rPr>
                              <w:rFonts w:ascii="Trebuchet MS" w:hAnsi="Trebuchet MS"/>
                              <w:b/>
                              <w:color w:val="FFC000"/>
                              <w:sz w:val="32"/>
                            </w:rPr>
                          </w:pPr>
                          <w:r w:rsidRPr="001E2C29">
                            <w:rPr>
                              <w:rFonts w:ascii="Trebuchet MS" w:hAnsi="Trebuchet MS"/>
                              <w:b/>
                              <w:color w:val="FFC000"/>
                              <w:sz w:val="32"/>
                            </w:rPr>
                            <w:t>Erzeugung</w:t>
                          </w:r>
                        </w:p>
                      </w:txbxContent>
                    </v:textbox>
                  </v:shape>
                  <v:shape id="Textfeld 2" o:spid="_x0000_s1033" type="#_x0000_t202" style="position:absolute;left:17314;top:11887;width:19389;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9dxsUA&#10;AADbAAAADwAAAGRycy9kb3ducmV2LnhtbESPQWvCQBSE74L/YXlCb3XTUKRGN6G0VHopYpS0x2f2&#10;NQnNvg3ZrUZ/vSsIHoeZ+YZZZoNpxYF611hW8DSNQBCXVjdcKdhtPx5fQDiPrLG1TApO5CBLx6Ml&#10;JtoeeUOH3FciQNglqKD2vkukdGVNBt3UdsTB+7W9QR9kX0nd4zHATSvjKJpJgw2HhRo7equp/Mv/&#10;jQJXRrNi/ZwX33u5ovNc6/ef1ZdSD5PhdQHC0+Dv4Vv7UyuIY7h+CT9Ap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3GxQAAANsAAAAPAAAAAAAAAAAAAAAAAJgCAABkcnMv&#10;ZG93bnJldi54bWxQSwUGAAAAAAQABAD1AAAAigMAAAAA&#10;" strokecolor="white [3212]">
                    <v:textbox>
                      <w:txbxContent>
                        <w:p w:rsidR="0035115E" w:rsidRPr="001E2C29" w:rsidRDefault="0035115E" w:rsidP="0035115E">
                          <w:pPr>
                            <w:rPr>
                              <w:rFonts w:ascii="Trebuchet MS" w:hAnsi="Trebuchet MS"/>
                              <w:b/>
                              <w:color w:val="002060"/>
                              <w:sz w:val="36"/>
                            </w:rPr>
                          </w:pPr>
                          <w:r w:rsidRPr="001E2C29">
                            <w:rPr>
                              <w:rFonts w:ascii="Trebuchet MS" w:hAnsi="Trebuchet MS"/>
                              <w:b/>
                              <w:color w:val="002060"/>
                              <w:sz w:val="36"/>
                            </w:rPr>
                            <w:t>Wärmewende</w:t>
                          </w:r>
                        </w:p>
                      </w:txbxContent>
                    </v:textbox>
                  </v:shape>
                  <v:shape id="Textfeld 2" o:spid="_x0000_s1034" type="#_x0000_t202" style="position:absolute;left:4360;top:37795;width:16764;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P4XcUA&#10;AADbAAAADwAAAGRycy9kb3ducmV2LnhtbESPT2vCQBTE7wW/w/IEb83GP4hGVyktlV6kGEU9PrPP&#10;JJh9G7JbjX76bqHgcZiZ3zDzZWsqcaXGlZYV9KMYBHFmdcm5gt3283UCwnlkjZVlUnAnB8tF52WO&#10;ibY33tA19bkIEHYJKii8rxMpXVaQQRfZmjh4Z9sY9EE2udQN3gLcVHIQx2NpsOSwUGBN7wVll/TH&#10;KHBZPN5/j9L94SRX9Jhq/XFcrZXqddu3GQhPrX+G/9tfWsFgCH9fw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hdxQAAANsAAAAPAAAAAAAAAAAAAAAAAJgCAABkcnMv&#10;ZG93bnJldi54bWxQSwUGAAAAAAQABAD1AAAAigMAAAAA&#10;" strokecolor="white [3212]">
                    <v:textbox>
                      <w:txbxContent>
                        <w:p w:rsidR="0035115E" w:rsidRPr="001E2C29" w:rsidRDefault="0035115E" w:rsidP="0035115E">
                          <w:pPr>
                            <w:rPr>
                              <w:rFonts w:ascii="Trebuchet MS" w:hAnsi="Trebuchet MS"/>
                              <w:b/>
                              <w:color w:val="CC3300"/>
                              <w:sz w:val="32"/>
                            </w:rPr>
                          </w:pPr>
                          <w:r w:rsidRPr="001E2C29">
                            <w:rPr>
                              <w:rFonts w:ascii="Trebuchet MS" w:hAnsi="Trebuchet MS"/>
                              <w:b/>
                              <w:color w:val="CC3300"/>
                              <w:sz w:val="32"/>
                            </w:rPr>
                            <w:t>Energiewende</w:t>
                          </w:r>
                        </w:p>
                      </w:txbxContent>
                    </v:textbox>
                  </v:shape>
                  <v:shape id="Textfeld 2" o:spid="_x0000_s1035" type="#_x0000_t202" style="position:absolute;left:21363;top:31974;width:15918;height:36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QxsUA&#10;AADbAAAADwAAAGRycy9kb3ducmV2LnhtbESPQWvCQBSE70L/w/IK3symUqTErFIERQhaaksht2f2&#10;NRvMvg3ZjcZ/3y0Uehxm5hsmX4+2FVfqfeNYwVOSgiCunG64VvD5sZ29gPABWWPrmBTcycN69TDJ&#10;MdPuxu90PYVaRAj7DBWYELpMSl8ZsugT1xFH79v1FkOUfS11j7cIt62cp+lCWmw4LhjsaGOoupwG&#10;q2BxCAU1u5TN13G/LX1ZDG+7s1LTx/F1CSLQGP7Df+29VjB/ht8v8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ZDGxQAAANsAAAAPAAAAAAAAAAAAAAAAAJgCAABkcnMv&#10;ZG93bnJldi54bWxQSwUGAAAAAAQABAD1AAAAigMAAAAA&#10;" strokecolor="white [3212]">
                    <v:textbox>
                      <w:txbxContent>
                        <w:p w:rsidR="0035115E" w:rsidRPr="001E2C29" w:rsidRDefault="0035115E" w:rsidP="0035115E">
                          <w:pPr>
                            <w:rPr>
                              <w:rFonts w:ascii="Trebuchet MS" w:hAnsi="Trebuchet MS"/>
                              <w:b/>
                              <w:color w:val="A14D07"/>
                              <w:sz w:val="24"/>
                            </w:rPr>
                          </w:pPr>
                          <w:r w:rsidRPr="001E2C29">
                            <w:rPr>
                              <w:rFonts w:ascii="Trebuchet MS" w:hAnsi="Trebuchet MS"/>
                              <w:b/>
                              <w:color w:val="A14D07"/>
                              <w:sz w:val="24"/>
                            </w:rPr>
                            <w:t>CO2-Einsparungen</w:t>
                          </w:r>
                        </w:p>
                      </w:txbxContent>
                    </v:textbox>
                  </v:shape>
                  <v:shape id="Textfeld 2" o:spid="_x0000_s1036" type="#_x0000_t202" style="position:absolute;left:22343;top:9296;width:2006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FssQA&#10;AADbAAAADwAAAGRycy9kb3ducmV2LnhtbESPQWvCQBSE7wX/w/IEb81GUdHoKqWl0osUo6jHZ/aZ&#10;BLNvQ3ar0V/fLRQ8DjPzDTNftqYSV2pcaVlBP4pBEGdWl5wr2G0/XycgnEfWWFkmBXdysFx0XuaY&#10;aHvjDV1Tn4sAYZeggsL7OpHSZQUZdJGtiYN3to1BH2STS93gLcBNJQdxPJYGSw4LBdb0XlB2SX+M&#10;ApfF4/33MN0fTnJFj6nWH8fVWqlet32bgfDU+mf4v/2lFQx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WxbLEAAAA2wAAAA8AAAAAAAAAAAAAAAAAmAIAAGRycy9k&#10;b3ducmV2LnhtbFBLBQYAAAAABAAEAPUAAACJAwAAAAA=&#10;" strokecolor="white [3212]">
                    <v:textbox>
                      <w:txbxContent>
                        <w:p w:rsidR="0035115E" w:rsidRPr="000A46AA" w:rsidRDefault="0035115E" w:rsidP="0035115E">
                          <w:pPr>
                            <w:rPr>
                              <w:rFonts w:ascii="Trebuchet MS" w:hAnsi="Trebuchet MS"/>
                              <w:b/>
                              <w:color w:val="FFC000"/>
                              <w:sz w:val="24"/>
                            </w:rPr>
                          </w:pPr>
                          <w:r w:rsidRPr="000A46AA">
                            <w:rPr>
                              <w:rFonts w:ascii="Trebuchet MS" w:hAnsi="Trebuchet MS"/>
                              <w:b/>
                              <w:color w:val="FFC000"/>
                              <w:sz w:val="24"/>
                            </w:rPr>
                            <w:t>Kraft-Wärme-Kopplung</w:t>
                          </w:r>
                        </w:p>
                      </w:txbxContent>
                    </v:textbox>
                  </v:shape>
                  <v:shape id="Textfeld 2" o:spid="_x0000_s1037" type="#_x0000_t202" style="position:absolute;left:10608;top:10363;width:10835;height:33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dKcMA&#10;AADbAAAADwAAAGRycy9kb3ducmV2LnhtbESPT2sCMRTE70K/Q3gFb5qth0W2G8UKQntQ8N/9dfO6&#10;m7p5WTdR02/fCILHYWZ+w5TzaFtxpd4bxwrexhkI4sppw7WCw341moLwAVlj65gU/JGH+exlUGKh&#10;3Y23dN2FWiQI+wIVNCF0hZS+asiiH7uOOHk/rrcYkuxrqXu8Jbht5STLcmnRcFposKNlQ9Vpd7EK&#10;vjbm4/cUz99kljrPF90xntcrpYavcfEOIlAMz/Cj/akVTHK4f0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XdKcMAAADbAAAADwAAAAAAAAAAAAAAAACYAgAAZHJzL2Rv&#10;d25yZXYueG1sUEsFBgAAAAAEAAQA9QAAAIgDAAAAAA==&#10;" strokecolor="white [3212]">
                    <v:textbox>
                      <w:txbxContent>
                        <w:p w:rsidR="0035115E" w:rsidRPr="000A46AA" w:rsidRDefault="0035115E" w:rsidP="0035115E">
                          <w:pPr>
                            <w:rPr>
                              <w:rFonts w:ascii="Trebuchet MS" w:hAnsi="Trebuchet MS"/>
                              <w:b/>
                              <w:color w:val="A14D07"/>
                              <w:sz w:val="32"/>
                            </w:rPr>
                          </w:pPr>
                          <w:r>
                            <w:rPr>
                              <w:rFonts w:ascii="Trebuchet MS" w:hAnsi="Trebuchet MS"/>
                              <w:b/>
                              <w:color w:val="A14D07"/>
                              <w:sz w:val="32"/>
                            </w:rPr>
                            <w:t>Rückhalt</w:t>
                          </w:r>
                        </w:p>
                      </w:txbxContent>
                    </v:textbox>
                  </v:shape>
                  <v:shape id="Textfeld 2" o:spid="_x0000_s1038" type="#_x0000_t202" style="position:absolute;left:17771;top:32004;width:10751;height:4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XsQA&#10;AADbAAAADwAAAGRycy9kb3ducmV2LnhtbESPT2vCQBTE7wW/w/IK3uqmIv5JXUUUxUsR06I9PrPP&#10;JJh9G7Krpn56VxA8DjPzG2Y8bUwpLlS7wrKCz04Egji1uuBMwe/P8mMIwnlkjaVlUvBPDqaT1tsY&#10;Y22vvKVL4jMRIOxiVJB7X8VSujQng65jK+LgHW1t0AdZZ1LXeA1wU8puFPWlwYLDQo4VzXNKT8nZ&#10;KHBp1N9tesluf5Aruo20XvytvpVqvzezLxCeGv8KP9trraA7g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I/l7EAAAA2wAAAA8AAAAAAAAAAAAAAAAAmAIAAGRycy9k&#10;b3ducmV2LnhtbFBLBQYAAAAABAAEAPUAAACJAwAAAAA=&#10;" strokecolor="white [3212]">
                    <v:textbox>
                      <w:txbxContent>
                        <w:p w:rsidR="0035115E" w:rsidRPr="000A46AA" w:rsidRDefault="0035115E" w:rsidP="0035115E">
                          <w:pPr>
                            <w:jc w:val="right"/>
                            <w:rPr>
                              <w:rFonts w:ascii="Trebuchet MS" w:hAnsi="Trebuchet MS"/>
                              <w:b/>
                              <w:color w:val="8DB3E2" w:themeColor="text2" w:themeTint="66"/>
                              <w:sz w:val="44"/>
                            </w:rPr>
                          </w:pPr>
                          <w:r w:rsidRPr="000A46AA">
                            <w:rPr>
                              <w:rFonts w:ascii="Trebuchet MS" w:hAnsi="Trebuchet MS"/>
                              <w:b/>
                              <w:color w:val="8DB3E2" w:themeColor="text2" w:themeTint="66"/>
                              <w:sz w:val="44"/>
                            </w:rPr>
                            <w:t>Strom</w:t>
                          </w:r>
                        </w:p>
                      </w:txbxContent>
                    </v:textbox>
                  </v:shape>
                  <v:shape id="Textfeld 2" o:spid="_x0000_s1039" type="#_x0000_t202" style="position:absolute;left:29049;top:6648;width:922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qLMEA&#10;AADbAAAADwAAAGRycy9kb3ducmV2LnhtbERPTYvCMBC9C/6HMMLeNFUWWatRFkXxImKV6nG2mW3L&#10;NpPSRK3+enNY8Ph437NFaypxo8aVlhUMBxEI4szqknMFp+O6/wXCeWSNlWVS8CAHi3m3M8NY2zsf&#10;6Jb4XIQQdjEqKLyvYyldVpBBN7A1ceB+bWPQB9jkUjd4D+GmkqMoGkuDJYeGAmtaFpT9JVejwGXR&#10;ON1/Jun5R27oOdF6ddnslProtd9TEJ5a/xb/u7dawSiMDV/C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XaizBAAAA2wAAAA8AAAAAAAAAAAAAAAAAmAIAAGRycy9kb3du&#10;cmV2LnhtbFBLBQYAAAAABAAEAPUAAACGAwAAAAA=&#10;" strokecolor="white [3212]">
                    <v:textbox>
                      <w:txbxContent>
                        <w:p w:rsidR="0035115E" w:rsidRPr="000A46AA" w:rsidRDefault="0035115E" w:rsidP="0035115E">
                          <w:pPr>
                            <w:rPr>
                              <w:rFonts w:ascii="Trebuchet MS" w:hAnsi="Trebuchet MS"/>
                              <w:b/>
                              <w:color w:val="CC3300"/>
                              <w:sz w:val="32"/>
                            </w:rPr>
                          </w:pPr>
                          <w:r w:rsidRPr="000A46AA">
                            <w:rPr>
                              <w:rFonts w:ascii="Trebuchet MS" w:hAnsi="Trebuchet MS"/>
                              <w:b/>
                              <w:color w:val="CC3300"/>
                              <w:sz w:val="32"/>
                            </w:rPr>
                            <w:t>Erdgas</w:t>
                          </w:r>
                        </w:p>
                      </w:txbxContent>
                    </v:textbox>
                  </v:shape>
                  <v:shape id="Textfeld 2" o:spid="_x0000_s1040" type="#_x0000_t202" style="position:absolute;left:93;top:35166;width:10244;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vPt8UA&#10;AADbAAAADwAAAGRycy9kb3ducmV2LnhtbESPQWvCQBSE70L/w/KE3sxGKVKjq5SWihcpTUvq8Zl9&#10;JqHZt2F31dhf7wpCj8PMfMMsVr1pxYmcbywrGCcpCOLS6oYrBd9f76NnED4ga2wtk4ILeVgtHwYL&#10;zLQ98yed8lCJCGGfoYI6hC6T0pc1GfSJ7Yijd7DOYIjSVVI7PEe4aeUkTafSYMNxocaOXmsqf/Oj&#10;UeDLdFp8POXFz16u6W+m9dtuvVXqcdi/zEEE6sN/+N7eaAWTG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8+3xQAAANsAAAAPAAAAAAAAAAAAAAAAAJgCAABkcnMv&#10;ZG93bnJldi54bWxQSwUGAAAAAAQABAD1AAAAigMAAAAA&#10;" strokecolor="white [3212]">
                    <v:textbox>
                      <w:txbxContent>
                        <w:p w:rsidR="0035115E" w:rsidRPr="000A46AA" w:rsidRDefault="0035115E" w:rsidP="0035115E">
                          <w:pPr>
                            <w:rPr>
                              <w:rFonts w:ascii="Trebuchet MS" w:hAnsi="Trebuchet MS"/>
                              <w:b/>
                              <w:color w:val="17365D" w:themeColor="text2" w:themeShade="BF"/>
                              <w:sz w:val="24"/>
                            </w:rPr>
                          </w:pPr>
                          <w:r w:rsidRPr="000A46AA">
                            <w:rPr>
                              <w:rFonts w:ascii="Trebuchet MS" w:hAnsi="Trebuchet MS"/>
                              <w:b/>
                              <w:color w:val="17365D" w:themeColor="text2" w:themeShade="BF"/>
                              <w:sz w:val="24"/>
                            </w:rPr>
                            <w:t>Versorgung</w:t>
                          </w:r>
                        </w:p>
                      </w:txbxContent>
                    </v:textbox>
                  </v:shape>
                  <v:shape id="Textfeld 2" o:spid="_x0000_s1041" type="#_x0000_t202" style="position:absolute;left:2531;top:44196;width:922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w98IA&#10;AADbAAAADwAAAGRycy9kb3ducmV2LnhtbERPTWvCQBC9C/6HZQq96aa2iE2zCaI09CJiWmyP0+w0&#10;CWZnQ3ar0V/vHgSPj/edZINpxZF611hW8DSNQBCXVjdcKfj6fJ8sQDiPrLG1TArO5CBLx6MEY21P&#10;vKNj4SsRQtjFqKD2vouldGVNBt3UdsSB+7O9QR9gX0nd4ymEm1bOomguDTYcGmrsaFVTeSj+jQJX&#10;RvP99qXYf//KnC6vWq9/8o1Sjw/D8g2Ep8HfxTf3h1bwHNaHL+EHy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PD3wgAAANsAAAAPAAAAAAAAAAAAAAAAAJgCAABkcnMvZG93&#10;bnJldi54bWxQSwUGAAAAAAQABAD1AAAAhwMAAAAA&#10;" strokecolor="white [3212]">
                    <v:textbox>
                      <w:txbxContent>
                        <w:p w:rsidR="0035115E" w:rsidRPr="001E2C29" w:rsidRDefault="0035115E" w:rsidP="0035115E">
                          <w:pPr>
                            <w:rPr>
                              <w:rFonts w:ascii="Trebuchet MS" w:hAnsi="Trebuchet MS"/>
                              <w:b/>
                              <w:color w:val="A14D07"/>
                              <w:sz w:val="32"/>
                            </w:rPr>
                          </w:pPr>
                          <w:r>
                            <w:rPr>
                              <w:rFonts w:ascii="Trebuchet MS" w:hAnsi="Trebuchet MS"/>
                              <w:b/>
                              <w:color w:val="A14D07"/>
                              <w:sz w:val="32"/>
                            </w:rPr>
                            <w:t>Umwelt</w:t>
                          </w:r>
                        </w:p>
                      </w:txbxContent>
                    </v:textbox>
                  </v:shape>
                  <v:shape id="Textfeld 2" o:spid="_x0000_s1042" type="#_x0000_t202" style="position:absolute;left:-4022;top:41757;width:11346;height:3302;rotation:-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GsQA&#10;AADbAAAADwAAAGRycy9kb3ducmV2LnhtbESPQWvCQBSE7wX/w/KE3pqNBkWiqxSlNEerpbk+ss9N&#10;aPZtyK6a+Ou7hUKPw8x8w2x2g23FjXrfOFYwS1IQxJXTDRsFn+e3lxUIH5A1to5JwUgedtvJ0wZz&#10;7e78QbdTMCJC2OeooA6hy6X0VU0WfeI64uhdXG8xRNkbqXu8R7ht5TxNl9Jiw3Ghxo72NVXfp6tV&#10;8FjR++JgSpOV7bw4jofx67EclXqeDq9rEIGG8B/+axdaQTaD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f+hrEAAAA2wAAAA8AAAAAAAAAAAAAAAAAmAIAAGRycy9k&#10;b3ducmV2LnhtbFBLBQYAAAAABAAEAPUAAACJAwAAAAA=&#10;" strokecolor="white [3212]">
                    <v:textbox>
                      <w:txbxContent>
                        <w:p w:rsidR="0035115E" w:rsidRPr="000A46AA" w:rsidRDefault="0035115E" w:rsidP="0035115E">
                          <w:pPr>
                            <w:rPr>
                              <w:rFonts w:ascii="Trebuchet MS" w:hAnsi="Trebuchet MS"/>
                              <w:b/>
                              <w:color w:val="8DB3E2" w:themeColor="text2" w:themeTint="66"/>
                            </w:rPr>
                          </w:pPr>
                          <w:r w:rsidRPr="000A46AA">
                            <w:rPr>
                              <w:rFonts w:ascii="Trebuchet MS" w:hAnsi="Trebuchet MS"/>
                              <w:b/>
                              <w:color w:val="8DB3E2" w:themeColor="text2" w:themeTint="66"/>
                            </w:rPr>
                            <w:t>KWK-Anlagen</w:t>
                          </w:r>
                        </w:p>
                      </w:txbxContent>
                    </v:textbox>
                  </v:shape>
                  <v:shape id="Textfeld 2" o:spid="_x0000_s1043" type="#_x0000_t202" style="position:absolute;left:13961;top:41300;width:27428;height:4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LG8UA&#10;AADbAAAADwAAAGRycy9kb3ducmV2LnhtbESPT2vCQBTE7wW/w/IEb83GP4hGVyktlV6kGEU9PrPP&#10;JJh9G7JbjX76bqHgcZiZ3zDzZWsqcaXGlZYV9KMYBHFmdcm5gt3283UCwnlkjZVlUnAnB8tF52WO&#10;ibY33tA19bkIEHYJKii8rxMpXVaQQRfZmjh4Z9sY9EE2udQN3gLcVHIQx2NpsOSwUGBN7wVll/TH&#10;KHBZPN5/j9L94SRX9Jhq/XFcrZXqddu3GQhPrX+G/9tfWsFwAH9fw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ssbxQAAANsAAAAPAAAAAAAAAAAAAAAAAJgCAABkcnMv&#10;ZG93bnJldi54bWxQSwUGAAAAAAQABAD1AAAAigMAAAAA&#10;" strokecolor="white [3212]">
                    <v:textbox>
                      <w:txbxContent>
                        <w:p w:rsidR="0035115E" w:rsidRPr="00BB2567" w:rsidRDefault="0035115E" w:rsidP="0035115E">
                          <w:pPr>
                            <w:jc w:val="right"/>
                            <w:rPr>
                              <w:rFonts w:ascii="Trebuchet MS" w:hAnsi="Trebuchet MS"/>
                              <w:b/>
                              <w:color w:val="0F243E" w:themeColor="text2" w:themeShade="80"/>
                              <w:sz w:val="36"/>
                            </w:rPr>
                          </w:pPr>
                          <w:r w:rsidRPr="00BB2567">
                            <w:rPr>
                              <w:rFonts w:ascii="Trebuchet MS" w:hAnsi="Trebuchet MS"/>
                              <w:b/>
                              <w:color w:val="0F243E" w:themeColor="text2" w:themeShade="80"/>
                              <w:sz w:val="36"/>
                            </w:rPr>
                            <w:t>Bevölkerungsrückgang</w:t>
                          </w:r>
                        </w:p>
                      </w:txbxContent>
                    </v:textbox>
                  </v:shape>
                  <v:shape id="Textfeld 2" o:spid="_x0000_s1044" type="#_x0000_t202" style="position:absolute;left:29049;top:15392;width:17350;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ugMUA&#10;AADbAAAADwAAAGRycy9kb3ducmV2LnhtbESPQWvCQBSE70L/w/IK3symKqKpm1AqSi9FTIv2+Jp9&#10;TUKzb0N2q7G/3hUEj8PMfMMss9404kidqy0reIpiEMSF1TWXCj4/1qM5COeRNTaWScGZHGTpw2CJ&#10;ibYn3tEx96UIEHYJKqi8bxMpXVGRQRfZljh4P7Yz6IPsSqk7PAW4aeQ4jmfSYM1hocKWXisqfvM/&#10;o8AV8Wy/neb7w7fc0P9C69XX5l2p4WP/8gzCU+/v4Vv7TSuYTOD6JfwAm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m6AxQAAANsAAAAPAAAAAAAAAAAAAAAAAJgCAABkcnMv&#10;ZG93bnJldi54bWxQSwUGAAAAAAQABAD1AAAAigMAAAAA&#10;" strokecolor="white [3212]">
                    <v:textbox>
                      <w:txbxContent>
                        <w:p w:rsidR="0035115E" w:rsidRPr="00AA6E01" w:rsidRDefault="0035115E" w:rsidP="0035115E">
                          <w:pPr>
                            <w:jc w:val="right"/>
                            <w:rPr>
                              <w:rFonts w:ascii="Trebuchet MS" w:hAnsi="Trebuchet MS"/>
                              <w:b/>
                              <w:color w:val="CC3300"/>
                              <w:sz w:val="36"/>
                            </w:rPr>
                          </w:pPr>
                          <w:r w:rsidRPr="00AA6E01">
                            <w:rPr>
                              <w:rFonts w:ascii="Trebuchet MS" w:hAnsi="Trebuchet MS"/>
                              <w:b/>
                              <w:color w:val="CC3300"/>
                              <w:sz w:val="36"/>
                            </w:rPr>
                            <w:t>Klimawandel</w:t>
                          </w:r>
                        </w:p>
                      </w:txbxContent>
                    </v:textbox>
                  </v:shape>
                  <v:shape id="Textfeld 2" o:spid="_x0000_s1045" type="#_x0000_t202" style="position:absolute;left:26153;top:44500;width:147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P29MUA&#10;AADbAAAADwAAAGRycy9kb3ducmV2LnhtbESPQWvCQBSE70L/w/IKvZlNrUhNXUWUhl5ETIv2+Mw+&#10;k9Ds25DdxtRf7wpCj8PMfMPMFr2pRUetqywreI5iEMS51RUXCr4+34evIJxH1lhbJgV/5GAxfxjM&#10;MNH2zDvqMl+IAGGXoILS+yaR0uUlGXSRbYiDd7KtQR9kW0jd4jnATS1HcTyRBisOCyU2tCop/8l+&#10;jQKXx5P9dpztD0eZ0mWq9fo73Sj19Ngv30B46v1/+N7+0ApexnD7E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b0xQAAANsAAAAPAAAAAAAAAAAAAAAAAJgCAABkcnMv&#10;ZG93bnJldi54bWxQSwUGAAAAAAQABAD1AAAAigMAAAAA&#10;" strokecolor="white [3212]">
                    <v:textbox>
                      <w:txbxContent>
                        <w:p w:rsidR="0035115E" w:rsidRPr="007B2B85" w:rsidRDefault="0035115E" w:rsidP="0035115E">
                          <w:pPr>
                            <w:jc w:val="right"/>
                            <w:rPr>
                              <w:rFonts w:ascii="Trebuchet MS" w:hAnsi="Trebuchet MS"/>
                              <w:b/>
                              <w:color w:val="FFC000"/>
                              <w:sz w:val="28"/>
                            </w:rPr>
                          </w:pPr>
                          <w:r w:rsidRPr="007B2B85">
                            <w:rPr>
                              <w:rFonts w:ascii="Trebuchet MS" w:hAnsi="Trebuchet MS"/>
                              <w:b/>
                              <w:color w:val="FFC000"/>
                              <w:sz w:val="28"/>
                            </w:rPr>
                            <w:t>Temperaturen</w:t>
                          </w:r>
                        </w:p>
                      </w:txbxContent>
                    </v:textbox>
                  </v:shape>
                  <v:shape id="Textfeld 2" o:spid="_x0000_s1046" type="#_x0000_t202" style="position:absolute;left:22191;top:2159;width:16421;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9Tb8QA&#10;AADbAAAADwAAAGRycy9kb3ducmV2LnhtbESPT4vCMBTE7wt+h/CEva2p+0e0GmVRVrwsYhX1+Gye&#10;bbF5KU1Wq59+Iwgeh5n5DTOaNKYUZ6pdYVlBtxOBIE6tLjhTsFn/vPVBOI+ssbRMCq7kYDJuvYww&#10;1vbCKzonPhMBwi5GBbn3VSylS3My6Dq2Ig7e0dYGfZB1JnWNlwA3pXyPop40WHBYyLGiaU7pKfkz&#10;Clwa9bbLz2S7O8g53QZaz/bzX6Ve2833EISnxj/Dj/ZCK/j4gvuX8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PU2/EAAAA2wAAAA8AAAAAAAAAAAAAAAAAmAIAAGRycy9k&#10;b3ducmV2LnhtbFBLBQYAAAAABAAEAPUAAACJAwAAAAA=&#10;" strokecolor="white [3212]">
                    <v:textbox>
                      <w:txbxContent>
                        <w:p w:rsidR="0035115E" w:rsidRPr="007B2B85" w:rsidRDefault="0035115E" w:rsidP="0035115E">
                          <w:pPr>
                            <w:jc w:val="right"/>
                            <w:rPr>
                              <w:rFonts w:ascii="Trebuchet MS" w:hAnsi="Trebuchet MS"/>
                              <w:b/>
                              <w:color w:val="8DB3E2" w:themeColor="text2" w:themeTint="66"/>
                              <w:sz w:val="28"/>
                            </w:rPr>
                          </w:pPr>
                          <w:r w:rsidRPr="007B2B85">
                            <w:rPr>
                              <w:rFonts w:ascii="Trebuchet MS" w:hAnsi="Trebuchet MS"/>
                              <w:b/>
                              <w:color w:val="8DB3E2" w:themeColor="text2" w:themeTint="66"/>
                              <w:sz w:val="28"/>
                            </w:rPr>
                            <w:t>Energieeffizienz</w:t>
                          </w:r>
                        </w:p>
                      </w:txbxContent>
                    </v:textbox>
                  </v:shape>
                  <v:shape id="Textfeld 2" o:spid="_x0000_s1047" type="#_x0000_t202" style="position:absolute;left:10227;top:29794;width:10761;height:33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L9MQA&#10;AADbAAAADwAAAGRycy9kb3ducmV2LnhtbESPQWsCMRSE74L/ITyhN81qYZHV7GIFoT20oK33183r&#10;burmZd2kmv57Uyh4HGbmG2ZdRduJCw3eOFYwn2UgiGunDTcKPt530yUIH5A1do5JwS95qMrxaI2F&#10;dlfe0+UQGpEg7AtU0IbQF1L6uiWLfuZ64uR9ucFiSHJopB7wmuC2k4ssy6VFw2mhxZ62LdWnw49V&#10;8PJmnr5P8fxJZqvzfNMf4/l1p9TDJG5WIALFcA//t5+1gscc/r6kHy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MS/TEAAAA2wAAAA8AAAAAAAAAAAAAAAAAmAIAAGRycy9k&#10;b3ducmV2LnhtbFBLBQYAAAAABAAEAPUAAACJAwAAAAA=&#10;" strokecolor="white [3212]">
                    <v:textbox>
                      <w:txbxContent>
                        <w:p w:rsidR="0035115E" w:rsidRPr="007B2B85" w:rsidRDefault="0035115E" w:rsidP="0035115E">
                          <w:pPr>
                            <w:rPr>
                              <w:rFonts w:ascii="Trebuchet MS" w:hAnsi="Trebuchet MS"/>
                              <w:b/>
                              <w:color w:val="17365D" w:themeColor="text2" w:themeShade="BF"/>
                            </w:rPr>
                          </w:pPr>
                          <w:r w:rsidRPr="007B2B85">
                            <w:rPr>
                              <w:rFonts w:ascii="Trebuchet MS" w:hAnsi="Trebuchet MS"/>
                              <w:b/>
                              <w:color w:val="17365D" w:themeColor="text2" w:themeShade="BF"/>
                            </w:rPr>
                            <w:t>Netzkosten</w:t>
                          </w:r>
                        </w:p>
                      </w:txbxContent>
                    </v:textbox>
                  </v:shape>
                  <v:shape id="Textfeld 37" o:spid="_x0000_s1048" type="#_x0000_t202" style="position:absolute;left:10303;top:16611;width:17905;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og8UA&#10;AADbAAAADwAAAGRycy9kb3ducmV2LnhtbESPT2vCQBTE74V+h+UVequbWvFPdBVpUXoRMYp6fGaf&#10;SWj2bciumvrpXUHwOMzMb5jRpDGlOFPtCssKPlsRCOLU6oIzBZv17KMPwnlkjaVlUvBPDibj15cR&#10;xtpeeEXnxGciQNjFqCD3voqldGlOBl3LVsTBO9raoA+yzqSu8RLgppTtKOpKgwWHhRwr+s4p/UtO&#10;RoFLo+522Um2u4Oc03Wg9c9+vlDq/a2ZDkF4avwz/Gj/agVfPbh/CT9Aj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WiDxQAAANsAAAAPAAAAAAAAAAAAAAAAAJgCAABkcnMv&#10;ZG93bnJldi54bWxQSwUGAAAAAAQABAD1AAAAigMAAAAA&#10;" strokecolor="white [3212]">
                    <v:textbox>
                      <w:txbxContent>
                        <w:p w:rsidR="0035115E" w:rsidRPr="00915839" w:rsidRDefault="0035115E" w:rsidP="0035115E">
                          <w:pPr>
                            <w:rPr>
                              <w:rFonts w:ascii="Trebuchet MS" w:hAnsi="Trebuchet MS"/>
                              <w:b/>
                              <w:color w:val="FFC000"/>
                              <w:sz w:val="24"/>
                            </w:rPr>
                          </w:pPr>
                          <w:r w:rsidRPr="00915839">
                            <w:rPr>
                              <w:rFonts w:ascii="Trebuchet MS" w:hAnsi="Trebuchet MS"/>
                              <w:b/>
                              <w:color w:val="FFC000"/>
                              <w:sz w:val="24"/>
                            </w:rPr>
                            <w:t>Entscheidungsprozess</w:t>
                          </w:r>
                        </w:p>
                      </w:txbxContent>
                    </v:textbox>
                  </v:shape>
                  <v:shape id="Textfeld 2" o:spid="_x0000_s1049" type="#_x0000_t202" style="position:absolute;left:1921;top:29432;width:12023;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788cIA&#10;AADbAAAADwAAAGRycy9kb3ducmV2LnhtbERPTWvCQBC9C/6HZQq96aa2iE2zCaI09CJiWmyP0+w0&#10;CWZnQ3ar0V/vHgSPj/edZINpxZF611hW8DSNQBCXVjdcKfj6fJ8sQDiPrLG1TArO5CBLx6MEY21P&#10;vKNj4SsRQtjFqKD2vouldGVNBt3UdsSB+7O9QR9gX0nd4ymEm1bOomguDTYcGmrsaFVTeSj+jQJX&#10;RvP99qXYf//KnC6vWq9/8o1Sjw/D8g2Ep8HfxTf3h1bwHMaGL+EHy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zvzxwgAAANsAAAAPAAAAAAAAAAAAAAAAAJgCAABkcnMvZG93&#10;bnJldi54bWxQSwUGAAAAAAQABAD1AAAAhwMAAAAA&#10;" strokecolor="white [3212]">
                    <v:textbox>
                      <w:txbxContent>
                        <w:p w:rsidR="0035115E" w:rsidRPr="00915839" w:rsidRDefault="0035115E" w:rsidP="0035115E">
                          <w:pPr>
                            <w:rPr>
                              <w:rFonts w:ascii="Trebuchet MS" w:hAnsi="Trebuchet MS"/>
                              <w:b/>
                              <w:color w:val="A14D07"/>
                              <w:sz w:val="24"/>
                            </w:rPr>
                          </w:pPr>
                          <w:r w:rsidRPr="00915839">
                            <w:rPr>
                              <w:rFonts w:ascii="Trebuchet MS" w:hAnsi="Trebuchet MS"/>
                              <w:b/>
                              <w:color w:val="A14D07"/>
                              <w:sz w:val="24"/>
                            </w:rPr>
                            <w:t>Energieträger</w:t>
                          </w:r>
                        </w:p>
                      </w:txbxContent>
                    </v:textbox>
                  </v:shape>
                  <v:shape id="Textfeld 2" o:spid="_x0000_s1050" type="#_x0000_t202" style="position:absolute;left:30877;top:25603;width:10751;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QLwcYA&#10;AADbAAAADwAAAGRycy9kb3ducmV2LnhtbESPT2vCQBTE74V+h+UVvNWN/23qKioqgodWK7THR/Y1&#10;CWbfxuxq4rd3hUKPw8z8hpnMGlOIK1Uut6yg045AECdW55wqOH6tX8cgnEfWWFgmBTdyMJs+P00w&#10;1rbmPV0PPhUBwi5GBZn3ZSylSzIy6Nq2JA7er60M+iCrVOoK6wA3hexG0VAazDksZFjSMqPkdLgY&#10;BfXnYvPduQ36Z/MxXv3s0mMx6q2Uar0083cQnhr/H/5rb7WC3hs8voQf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QLwcYAAADbAAAADwAAAAAAAAAAAAAAAACYAgAAZHJz&#10;L2Rvd25yZXYueG1sUEsFBgAAAAAEAAQA9QAAAIsDAAAAAA==&#10;" filled="f" strokecolor="white [3212]">
                    <v:textbox>
                      <w:txbxContent>
                        <w:p w:rsidR="0035115E" w:rsidRPr="00163ED7" w:rsidRDefault="0035115E" w:rsidP="0035115E">
                          <w:pPr>
                            <w:rPr>
                              <w:rFonts w:ascii="Trebuchet MS" w:hAnsi="Trebuchet MS"/>
                              <w:b/>
                              <w:color w:val="CC3300"/>
                              <w:sz w:val="28"/>
                            </w:rPr>
                          </w:pPr>
                          <w:r w:rsidRPr="00163ED7">
                            <w:rPr>
                              <w:rFonts w:ascii="Trebuchet MS" w:hAnsi="Trebuchet MS"/>
                              <w:b/>
                              <w:color w:val="CC3300"/>
                              <w:sz w:val="28"/>
                            </w:rPr>
                            <w:t>Windkraft</w:t>
                          </w:r>
                        </w:p>
                      </w:txbxContent>
                    </v:textbox>
                  </v:shape>
                  <v:shape id="Textfeld 2" o:spid="_x0000_s1051" type="#_x0000_t202" style="position:absolute;left:14571;top:4572;width:17441;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6DisEA&#10;AADbAAAADwAAAGRycy9kb3ducmV2LnhtbERPTYvCMBC9C/6HMAveNN1FZLcaRVwULyJ2pXocm7Et&#10;NpPSRK3+enNY8Ph435NZaypxo8aVlhV8DiIQxJnVJecK9n/L/jcI55E1VpZJwYMczKbdzgRjbe+8&#10;o1vicxFC2MWooPC+jqV0WUEG3cDWxIE728agD7DJpW7wHsJNJb+iaCQNlhwaCqxpUVB2Sa5Ggcui&#10;UbodJunhJFf0/NH697jaKNX7aOdjEJ5a/xb/u9dawTCsD1/CD5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g4rBAAAA2wAAAA8AAAAAAAAAAAAAAAAAmAIAAGRycy9kb3du&#10;cmV2LnhtbFBLBQYAAAAABAAEAPUAAACGAwAAAAA=&#10;" strokecolor="white [3212]">
                    <v:textbox>
                      <w:txbxContent>
                        <w:p w:rsidR="0035115E" w:rsidRPr="000A46AA" w:rsidRDefault="0035115E" w:rsidP="0035115E">
                          <w:pPr>
                            <w:rPr>
                              <w:rFonts w:ascii="Trebuchet MS" w:hAnsi="Trebuchet MS"/>
                              <w:b/>
                              <w:color w:val="17365D" w:themeColor="text2" w:themeShade="BF"/>
                              <w:sz w:val="24"/>
                            </w:rPr>
                          </w:pPr>
                          <w:r>
                            <w:rPr>
                              <w:rFonts w:ascii="Trebuchet MS" w:hAnsi="Trebuchet MS"/>
                              <w:b/>
                              <w:color w:val="17365D" w:themeColor="text2" w:themeShade="BF"/>
                              <w:sz w:val="24"/>
                            </w:rPr>
                            <w:t>Flächenverfügbarkeit</w:t>
                          </w:r>
                        </w:p>
                      </w:txbxContent>
                    </v:textbox>
                  </v:shape>
                  <v:shape id="Textfeld 2" o:spid="_x0000_s1052" type="#_x0000_t202" style="position:absolute;left:12894;top:18897;width:15323;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mEcMA&#10;AADbAAAADwAAAGRycy9kb3ducmV2LnhtbESPQYvCMBSE7wv+h/AEb5q6iGg1iigre1lkq6jHZ/Ns&#10;i81LaaJWf71ZEPY4zMw3zHTemFLcqHaFZQX9XgSCOLW64EzBbvvVHYFwHlljaZkUPMjBfNb6mGKs&#10;7Z1/6Zb4TAQIuxgV5N5XsZQuzcmg69mKOHhnWxv0QdaZ1DXeA9yU8jOKhtJgwWEhx4qWOaWX5GoU&#10;uDQa7jeDZH84yTU9x1qvjusfpTrtZjEB4anx/+F3+1srGPTh70v4A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ImEcMAAADbAAAADwAAAAAAAAAAAAAAAACYAgAAZHJzL2Rv&#10;d25yZXYueG1sUEsFBgAAAAAEAAQA9QAAAIgDAAAAAA==&#10;" strokecolor="white [3212]">
                    <v:textbox>
                      <w:txbxContent>
                        <w:p w:rsidR="0035115E" w:rsidRPr="00F9450E" w:rsidRDefault="0035115E" w:rsidP="0035115E">
                          <w:pPr>
                            <w:rPr>
                              <w:rFonts w:ascii="Trebuchet MS" w:hAnsi="Trebuchet MS"/>
                              <w:b/>
                              <w:color w:val="8DB3E2" w:themeColor="text2" w:themeTint="66"/>
                              <w:sz w:val="40"/>
                            </w:rPr>
                          </w:pPr>
                          <w:r w:rsidRPr="00F9450E">
                            <w:rPr>
                              <w:rFonts w:ascii="Trebuchet MS" w:hAnsi="Trebuchet MS"/>
                              <w:b/>
                              <w:color w:val="8DB3E2" w:themeColor="text2" w:themeTint="66"/>
                              <w:sz w:val="40"/>
                            </w:rPr>
                            <w:t>Kommunen</w:t>
                          </w:r>
                        </w:p>
                      </w:txbxContent>
                    </v:textbox>
                  </v:shape>
                  <v:shape id="Textfeld 2" o:spid="_x0000_s1053" type="#_x0000_t202" style="position:absolute;left:17161;top:14630;width:13716;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4ZsUA&#10;AADbAAAADwAAAGRycy9kb3ducmV2LnhtbESPQWvCQBSE70L/w/IEb81GEWmjq5SWihcppiX1+Mw+&#10;k9Ds25Bdk7S/visIHoeZ+YZZbQZTi45aV1lWMI1iEMS51RUXCr4+3x+fQDiPrLG2TAp+ycFm/TBa&#10;YaJtzwfqUl+IAGGXoILS+yaR0uUlGXSRbYiDd7atQR9kW0jdYh/gppazOF5IgxWHhRIbei0p/0kv&#10;RoHL40X2MU+z75Pc0t+z1m/H7V6pyXh4WYLwNPh7+NbeaQXzGVy/hB8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LhmxQAAANsAAAAPAAAAAAAAAAAAAAAAAJgCAABkcnMv&#10;ZG93bnJldi54bWxQSwUGAAAAAAQABAD1AAAAigMAAAAA&#10;" strokecolor="white [3212]">
                    <v:textbox>
                      <w:txbxContent>
                        <w:p w:rsidR="0035115E" w:rsidRPr="00D5512D" w:rsidRDefault="0035115E" w:rsidP="0035115E">
                          <w:pPr>
                            <w:rPr>
                              <w:rFonts w:ascii="Trebuchet MS" w:hAnsi="Trebuchet MS"/>
                              <w:b/>
                              <w:color w:val="CC3300"/>
                              <w:sz w:val="18"/>
                              <w:szCs w:val="18"/>
                            </w:rPr>
                          </w:pPr>
                          <w:r w:rsidRPr="00D5512D">
                            <w:rPr>
                              <w:rFonts w:ascii="Trebuchet MS" w:hAnsi="Trebuchet MS"/>
                              <w:b/>
                              <w:color w:val="CC3300"/>
                              <w:sz w:val="18"/>
                              <w:szCs w:val="18"/>
                            </w:rPr>
                            <w:t>Energiemarktdesign</w:t>
                          </w:r>
                        </w:p>
                      </w:txbxContent>
                    </v:textbox>
                  </v:shape>
                  <v:shape id="Textfeld 2" o:spid="_x0000_s1054" type="#_x0000_t202" style="position:absolute;left:16095;top:25908;width:11768;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wd/cUA&#10;AADbAAAADwAAAGRycy9kb3ducmV2LnhtbESPQWvCQBSE70L/w/IKvZlNrUhNXUWUhl5ETIv2+Mw+&#10;k9Ds25DdxtRf7wpCj8PMfMPMFr2pRUetqywreI5iEMS51RUXCr4+34evIJxH1lhbJgV/5GAxfxjM&#10;MNH2zDvqMl+IAGGXoILS+yaR0uUlGXSRbYiDd7KtQR9kW0jd4jnATS1HcTyRBisOCyU2tCop/8l+&#10;jQKXx5P9dpztD0eZ0mWq9fo73Sj19Ngv30B46v1/+N7+0ArGL3D7E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B39xQAAANsAAAAPAAAAAAAAAAAAAAAAAJgCAABkcnMv&#10;ZG93bnJldi54bWxQSwUGAAAAAAQABAD1AAAAigMAAAAA&#10;" strokecolor="white [3212]">
                    <v:textbox>
                      <w:txbxContent>
                        <w:p w:rsidR="0035115E" w:rsidRPr="007D21D2" w:rsidRDefault="0035115E" w:rsidP="0035115E">
                          <w:pPr>
                            <w:rPr>
                              <w:rFonts w:ascii="Trebuchet MS" w:hAnsi="Trebuchet MS"/>
                              <w:b/>
                              <w:color w:val="A14D07"/>
                              <w:sz w:val="28"/>
                            </w:rPr>
                          </w:pPr>
                          <w:r w:rsidRPr="007D21D2">
                            <w:rPr>
                              <w:rFonts w:ascii="Trebuchet MS" w:hAnsi="Trebuchet MS"/>
                              <w:b/>
                              <w:color w:val="A14D07"/>
                              <w:sz w:val="28"/>
                            </w:rPr>
                            <w:t>Speicher</w:t>
                          </w:r>
                        </w:p>
                      </w:txbxContent>
                    </v:textbox>
                  </v:shape>
                  <v:shape id="Textfeld 2" o:spid="_x0000_s1055" type="#_x0000_t202" style="position:absolute;left:26153;width:1075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WFicUA&#10;AADbAAAADwAAAGRycy9kb3ducmV2LnhtbESPQWvCQBSE74L/YXlCb3VTCVKjm1BaFC9SjJL2+My+&#10;JqHZtyG71bS/visIHoeZ+YZZZYNpxZl611hW8DSNQBCXVjdcKTge1o/PIJxH1thaJgW/5CBLx6MV&#10;JtpeeE/n3FciQNglqKD2vkukdGVNBt3UdsTB+7K9QR9kX0nd4yXATStnUTSXBhsOCzV29FpT+Z3/&#10;GAWujObFe5wXHye5ob+F1m+fm51SD5PhZQnC0+Dv4Vt7qxXEMVy/hB8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hYWJxQAAANsAAAAPAAAAAAAAAAAAAAAAAJgCAABkcnMv&#10;ZG93bnJldi54bWxQSwUGAAAAAAQABAD1AAAAigMAAAAA&#10;" strokecolor="white [3212]">
                    <v:textbox>
                      <w:txbxContent>
                        <w:p w:rsidR="0035115E" w:rsidRPr="007D21D2" w:rsidRDefault="0035115E" w:rsidP="0035115E">
                          <w:pPr>
                            <w:rPr>
                              <w:rFonts w:ascii="Trebuchet MS" w:hAnsi="Trebuchet MS"/>
                              <w:b/>
                              <w:color w:val="A14D07"/>
                            </w:rPr>
                          </w:pPr>
                          <w:r w:rsidRPr="007D21D2">
                            <w:rPr>
                              <w:rFonts w:ascii="Trebuchet MS" w:hAnsi="Trebuchet MS"/>
                              <w:b/>
                              <w:color w:val="A14D07"/>
                            </w:rPr>
                            <w:t>Wettbewerb</w:t>
                          </w:r>
                        </w:p>
                      </w:txbxContent>
                    </v:textbox>
                  </v:shape>
                  <v:shape id="Textfeld 2" o:spid="_x0000_s1056" type="#_x0000_t202" style="position:absolute;left:15790;top:35509;width:10242;height:2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kgEsUA&#10;AADbAAAADwAAAGRycy9kb3ducmV2LnhtbESPQWvCQBSE70L/w/IK3symoqKpm1AqSi9FTIv2+Jp9&#10;TUKzb0N2q7G/3hUEj8PMfMMss9404kidqy0reIpiEMSF1TWXCj4/1qM5COeRNTaWScGZHGTpw2CJ&#10;ibYn3tEx96UIEHYJKqi8bxMpXVGRQRfZljh4P7Yz6IPsSqk7PAW4aeQ4jmfSYM1hocKWXisqfvM/&#10;o8AV8Wy/neT7w7fc0P9C69XX5l2p4WP/8gzCU+/v4Vv7TSuYTOH6JfwAm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SASxQAAANsAAAAPAAAAAAAAAAAAAAAAAJgCAABkcnMv&#10;ZG93bnJldi54bWxQSwUGAAAAAAQABAD1AAAAigMAAAAA&#10;" strokecolor="white [3212]">
                    <v:textbox>
                      <w:txbxContent>
                        <w:p w:rsidR="0035115E" w:rsidRPr="000A46AA" w:rsidRDefault="0035115E" w:rsidP="0035115E">
                          <w:pPr>
                            <w:rPr>
                              <w:rFonts w:ascii="Trebuchet MS" w:hAnsi="Trebuchet MS"/>
                              <w:b/>
                              <w:color w:val="17365D" w:themeColor="text2" w:themeShade="BF"/>
                              <w:sz w:val="24"/>
                            </w:rPr>
                          </w:pPr>
                          <w:r>
                            <w:rPr>
                              <w:rFonts w:ascii="Trebuchet MS" w:hAnsi="Trebuchet MS"/>
                              <w:b/>
                              <w:color w:val="17365D" w:themeColor="text2" w:themeShade="BF"/>
                              <w:sz w:val="24"/>
                            </w:rPr>
                            <w:t>Verteilung</w:t>
                          </w:r>
                        </w:p>
                      </w:txbxContent>
                    </v:textbox>
                  </v:shape>
                  <v:shape id="Textfeld 2" o:spid="_x0000_s1057" type="#_x0000_t202" style="position:absolute;left:26839;top:33299;width:13618;height:33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icQA&#10;AADbAAAADwAAAGRycy9kb3ducmV2LnhtbESPQWsCMRSE74L/ITyhN80qZZHV7GIFoT20oK33183r&#10;burmZd2kmv57Uyh4HGbmG2ZdRduJCw3eOFYwn2UgiGunDTcKPt530yUIH5A1do5JwS95qMrxaI2F&#10;dlfe0+UQGpEg7AtU0IbQF1L6uiWLfuZ64uR9ucFiSHJopB7wmuC2k4ssy6VFw2mhxZ62LdWnw49V&#10;8PJmnr5P8fxJZqvzfNMf4/l1p9TDJG5WIALFcA//t5+1gscc/r6kHy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KOInEAAAA2wAAAA8AAAAAAAAAAAAAAAAAmAIAAGRycy9k&#10;b3ducmV2LnhtbFBLBQYAAAAABAAEAPUAAACJAwAAAAA=&#10;" strokecolor="white [3212]">
                    <v:textbox>
                      <w:txbxContent>
                        <w:p w:rsidR="0035115E" w:rsidRPr="00B151B2" w:rsidRDefault="0035115E" w:rsidP="0035115E">
                          <w:pPr>
                            <w:rPr>
                              <w:rFonts w:ascii="Trebuchet MS" w:hAnsi="Trebuchet MS"/>
                              <w:b/>
                              <w:color w:val="548DD4" w:themeColor="text2" w:themeTint="99"/>
                              <w:sz w:val="24"/>
                            </w:rPr>
                          </w:pPr>
                          <w:r w:rsidRPr="00B151B2">
                            <w:rPr>
                              <w:rFonts w:ascii="Trebuchet MS" w:hAnsi="Trebuchet MS"/>
                              <w:b/>
                              <w:color w:val="548DD4" w:themeColor="text2" w:themeTint="99"/>
                              <w:sz w:val="24"/>
                            </w:rPr>
                            <w:t>Daseinsvorsorge</w:t>
                          </w:r>
                        </w:p>
                      </w:txbxContent>
                    </v:textbox>
                  </v:shape>
                  <v:shape id="Textfeld 2" o:spid="_x0000_s1058" type="#_x0000_t202" style="position:absolute;left:3293;top:40995;width:11515;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b/sQA&#10;AADbAAAADwAAAGRycy9kb3ducmV2LnhtbESPT2vCQBTE7wW/w/IEb3VjEf9EVyktSi9SjKIen9ln&#10;Esy+DdmtRj+9WxA8DjPzG2Y6b0wpLlS7wrKCXjcCQZxaXXCmYLtZvI9AOI+ssbRMCm7kYD5rvU0x&#10;1vbKa7okPhMBwi5GBbn3VSylS3My6Lq2Ig7eydYGfZB1JnWN1wA3pfyIooE0WHBYyLGir5zSc/Jn&#10;FLg0Gux++8luf5RLuo+1/j4sV0p12s3nBISnxr/Cz/aPVtAfwv+X8A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XG/7EAAAA2wAAAA8AAAAAAAAAAAAAAAAAmAIAAGRycy9k&#10;b3ducmV2LnhtbFBLBQYAAAAABAAEAPUAAACJAwAAAAA=&#10;" strokecolor="white [3212]">
                    <v:textbox>
                      <w:txbxContent>
                        <w:p w:rsidR="0035115E" w:rsidRPr="007B2B85" w:rsidRDefault="0035115E" w:rsidP="0035115E">
                          <w:pPr>
                            <w:rPr>
                              <w:rFonts w:ascii="Trebuchet MS" w:hAnsi="Trebuchet MS"/>
                              <w:b/>
                              <w:color w:val="FFC000"/>
                              <w:sz w:val="28"/>
                            </w:rPr>
                          </w:pPr>
                          <w:r>
                            <w:rPr>
                              <w:rFonts w:ascii="Trebuchet MS" w:hAnsi="Trebuchet MS"/>
                              <w:b/>
                              <w:color w:val="FFC000"/>
                              <w:sz w:val="28"/>
                            </w:rPr>
                            <w:t>Stadtwerke</w:t>
                          </w:r>
                        </w:p>
                      </w:txbxContent>
                    </v:textbox>
                  </v:shape>
                  <v:shape id="Textfeld 2" o:spid="_x0000_s1059" type="#_x0000_t202" style="position:absolute;left:21429;top:46882;width:14730;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PjMEA&#10;AADbAAAADwAAAGRycy9kb3ducmV2LnhtbERPTYvCMBC9C/6HMAveNN1FZLcaRVwULyJ2pXocm7Et&#10;NpPSRK3+enNY8Ph435NZaypxo8aVlhV8DiIQxJnVJecK9n/L/jcI55E1VpZJwYMczKbdzgRjbe+8&#10;o1vicxFC2MWooPC+jqV0WUEG3cDWxIE728agD7DJpW7wHsJNJb+iaCQNlhwaCqxpUVB2Sa5Ggcui&#10;UbodJunhJFf0/NH697jaKNX7aOdjEJ5a/xb/u9dawTCMDV/CD5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Ij4zBAAAA2wAAAA8AAAAAAAAAAAAAAAAAmAIAAGRycy9kb3du&#10;cmV2LnhtbFBLBQYAAAAABAAEAPUAAACGAwAAAAA=&#10;" strokecolor="white [3212]">
                    <v:textbox>
                      <w:txbxContent>
                        <w:p w:rsidR="0035115E" w:rsidRPr="002F5D1F" w:rsidRDefault="0035115E" w:rsidP="0035115E">
                          <w:pPr>
                            <w:rPr>
                              <w:rFonts w:ascii="Trebuchet MS" w:hAnsi="Trebuchet MS"/>
                              <w:b/>
                              <w:color w:val="CC3300"/>
                              <w:sz w:val="24"/>
                            </w:rPr>
                          </w:pPr>
                          <w:r w:rsidRPr="002F5D1F">
                            <w:rPr>
                              <w:rFonts w:ascii="Trebuchet MS" w:hAnsi="Trebuchet MS"/>
                              <w:b/>
                              <w:color w:val="CC3300"/>
                              <w:sz w:val="24"/>
                            </w:rPr>
                            <w:t>Rechtssicherheit</w:t>
                          </w:r>
                        </w:p>
                      </w:txbxContent>
                    </v:textbox>
                  </v:shape>
                  <v:shape id="Textfeld 2" o:spid="_x0000_s1060" type="#_x0000_t202" style="position:absolute;left:31106;top:33451;width:13208;height:33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a+MMA&#10;AADbAAAADwAAAGRycy9kb3ducmV2LnhtbESPQYvCMBSE7wv+h/AEb2uqiOxWo4igCKLLqgjens2z&#10;KTYvpYla/70RFvY4zMw3zHja2FLcqfaFYwW9bgKCOHO64FzBYb/4/ALhA7LG0jEpeJKH6aT1McZU&#10;uwf/0n0XchEh7FNUYEKoUil9Zsii77qKOHoXV1sMUda51DU+ItyWsp8kQ2mx4LhgsKK5oey6u1kF&#10;w01YU7FM2By3q8XJn9a3n+VZqU67mY1ABGrCf/ivvdIKBt/w/hJ/gJ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fa+MMAAADbAAAADwAAAAAAAAAAAAAAAACYAgAAZHJzL2Rv&#10;d25yZXYueG1sUEsFBgAAAAAEAAQA9QAAAIgDAAAAAA==&#10;" strokecolor="white [3212]">
                    <v:textbox>
                      <w:txbxContent>
                        <w:p w:rsidR="0035115E" w:rsidRPr="00711362" w:rsidRDefault="0035115E" w:rsidP="0035115E">
                          <w:pPr>
                            <w:rPr>
                              <w:rFonts w:ascii="Trebuchet MS" w:hAnsi="Trebuchet MS"/>
                              <w:b/>
                              <w:color w:val="FFC000"/>
                              <w:sz w:val="28"/>
                            </w:rPr>
                          </w:pPr>
                          <w:r w:rsidRPr="00711362">
                            <w:rPr>
                              <w:rFonts w:ascii="Trebuchet MS" w:hAnsi="Trebuchet MS"/>
                              <w:b/>
                              <w:color w:val="FFC000"/>
                              <w:sz w:val="28"/>
                            </w:rPr>
                            <w:t>Transparenz</w:t>
                          </w:r>
                        </w:p>
                      </w:txbxContent>
                    </v:textbox>
                  </v:shape>
                  <v:shape id="Textfeld 2" o:spid="_x0000_s1061" type="#_x0000_t202" style="position:absolute;left:3293;top:47548;width:7789;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VV8IA&#10;AADbAAAADwAAAGRycy9kb3ducmV2LnhtbERPTWvCQBC9C/6HZQq96abSik2zCaI09CJiWmyP0+w0&#10;CWZnQ3ar0V/vHgSPj/edZINpxZF611hW8DSNQBCXVjdcKfj6fJ8sQDiPrLG1TArO5CBLx6MEY21P&#10;vKNj4SsRQtjFqKD2vouldGVNBt3UdsSB+7O9QR9gX0nd4ymEm1bOomguDTYcGmrsaFVTeSj+jQJX&#10;RvP99rnYf//KnC6vWq9/8o1Sjw/D8g2Ep8HfxTf3h1bwEtaHL+EHy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xVXwgAAANsAAAAPAAAAAAAAAAAAAAAAAJgCAABkcnMvZG93&#10;bnJldi54bWxQSwUGAAAAAAQABAD1AAAAhwMAAAAA&#10;" strokecolor="white [3212]">
                    <v:textbox>
                      <w:txbxContent>
                        <w:p w:rsidR="0035115E" w:rsidRPr="00EB0FEF" w:rsidRDefault="0035115E" w:rsidP="0035115E">
                          <w:pPr>
                            <w:rPr>
                              <w:rFonts w:ascii="Trebuchet MS" w:hAnsi="Trebuchet MS"/>
                              <w:b/>
                              <w:color w:val="17365D" w:themeColor="text2" w:themeShade="BF"/>
                              <w:sz w:val="36"/>
                            </w:rPr>
                          </w:pPr>
                          <w:r w:rsidRPr="00EB0FEF">
                            <w:rPr>
                              <w:rFonts w:ascii="Trebuchet MS" w:hAnsi="Trebuchet MS"/>
                              <w:b/>
                              <w:color w:val="17365D" w:themeColor="text2" w:themeShade="BF"/>
                              <w:sz w:val="36"/>
                            </w:rPr>
                            <w:t>2022</w:t>
                          </w:r>
                        </w:p>
                      </w:txbxContent>
                    </v:textbox>
                  </v:shape>
                  <v:shape id="Textfeld 2" o:spid="_x0000_s1062" type="#_x0000_t202" style="position:absolute;left:1312;top:31851;width:12191;height:2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wzMQA&#10;AADbAAAADwAAAGRycy9kb3ducmV2LnhtbESPQWvCQBSE7wX/w/KE3pqNpYpGV5GK0osUo6jHZ/aZ&#10;BLNvQ3ar0V/fLRQ8DjPzDTOZtaYSV2pcaVlBL4pBEGdWl5wr2G2Xb0MQziNrrCyTgjs5mE07LxNM&#10;tL3xhq6pz0WAsEtQQeF9nUjpsoIMusjWxME728agD7LJpW7wFuCmku9xPJAGSw4LBdb0WVB2SX+M&#10;ApfFg/33R7o/nOSKHiOtF8fVWqnXbjsfg/DU+mf4v/2lFfR78Pcl/A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rsMzEAAAA2wAAAA8AAAAAAAAAAAAAAAAAmAIAAGRycy9k&#10;b3ducmV2LnhtbFBLBQYAAAAABAAEAPUAAACJAwAAAAA=&#10;" strokecolor="white [3212]">
                    <v:textbox>
                      <w:txbxContent>
                        <w:p w:rsidR="0035115E" w:rsidRPr="00666AB4" w:rsidRDefault="0035115E" w:rsidP="0035115E">
                          <w:pPr>
                            <w:rPr>
                              <w:rFonts w:ascii="Trebuchet MS" w:hAnsi="Trebuchet MS"/>
                              <w:b/>
                              <w:color w:val="CC3300"/>
                              <w:sz w:val="24"/>
                            </w:rPr>
                          </w:pPr>
                          <w:r w:rsidRPr="00666AB4">
                            <w:rPr>
                              <w:rFonts w:ascii="Trebuchet MS" w:hAnsi="Trebuchet MS"/>
                              <w:b/>
                              <w:color w:val="CC3300"/>
                              <w:sz w:val="24"/>
                            </w:rPr>
                            <w:t>Digitalisierung</w:t>
                          </w:r>
                        </w:p>
                      </w:txbxContent>
                    </v:textbox>
                  </v:shape>
                  <v:shape id="Textfeld 2" o:spid="_x0000_s1063" type="#_x0000_t202" style="position:absolute;left:35754;top:11734;width:6181;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uu8QA&#10;AADbAAAADwAAAGRycy9kb3ducmV2LnhtbESPQWvCQBSE7wX/w/IEb81GUdHoKqWl0osUo6jHZ/aZ&#10;BLNvQ3ar0V/fLRQ8DjPzDTNftqYSV2pcaVlBP4pBEGdWl5wr2G0/XycgnEfWWFkmBXdysFx0XuaY&#10;aHvjDV1Tn4sAYZeggsL7OpHSZQUZdJGtiYN3to1BH2STS93gLcBNJQdxPJYGSw4LBdb0XlB2SX+M&#10;ApfF4/33MN0fTnJFj6nWH8fVWqlet32bgfDU+mf4v/2lFYw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5LrvEAAAA2wAAAA8AAAAAAAAAAAAAAAAAmAIAAGRycy9k&#10;b3ducmV2LnhtbFBLBQYAAAAABAAEAPUAAACJAwAAAAA=&#10;" strokecolor="white [3212]">
                    <v:textbox>
                      <w:txbxContent>
                        <w:p w:rsidR="0035115E" w:rsidRPr="001E2C29" w:rsidRDefault="0035115E" w:rsidP="0035115E">
                          <w:pPr>
                            <w:rPr>
                              <w:rFonts w:ascii="Trebuchet MS" w:hAnsi="Trebuchet MS"/>
                              <w:b/>
                              <w:color w:val="A14D07"/>
                              <w:sz w:val="32"/>
                            </w:rPr>
                          </w:pPr>
                          <w:r>
                            <w:rPr>
                              <w:rFonts w:ascii="Trebuchet MS" w:hAnsi="Trebuchet MS"/>
                              <w:b/>
                              <w:color w:val="A14D07"/>
                              <w:sz w:val="32"/>
                            </w:rPr>
                            <w:t>Fair</w:t>
                          </w:r>
                        </w:p>
                      </w:txbxContent>
                    </v:textbox>
                  </v:shape>
                  <v:shape id="Textfeld 53" o:spid="_x0000_s1064" type="#_x0000_t202" style="position:absolute;left:17161;top:7315;width:1176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LIMQA&#10;AADbAAAADwAAAGRycy9kb3ducmV2LnhtbESPT4vCMBTE7wt+h/CEva2p+0e0GmVRVrwsYhX1+Gye&#10;bbF5KU1Wq59+Iwgeh5n5DTOaNKYUZ6pdYVlBtxOBIE6tLjhTsFn/vPVBOI+ssbRMCq7kYDJuvYww&#10;1vbCKzonPhMBwi5GBbn3VSylS3My6Dq2Ig7e0dYGfZB1JnWNlwA3pXyPop40WHBYyLGiaU7pKfkz&#10;Clwa9bbLz2S7O8g53QZaz/bzX6Ve2833EISnxj/Dj/ZCK/j6gPuX8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1iyDEAAAA2wAAAA8AAAAAAAAAAAAAAAAAmAIAAGRycy9k&#10;b3ducmV2LnhtbFBLBQYAAAAABAAEAPUAAACJAwAAAAA=&#10;" strokecolor="white [3212]">
                    <v:textbox>
                      <w:txbxContent>
                        <w:p w:rsidR="0035115E" w:rsidRPr="0003088B" w:rsidRDefault="0035115E" w:rsidP="0035115E">
                          <w:pPr>
                            <w:rPr>
                              <w:rFonts w:ascii="Trebuchet MS" w:hAnsi="Trebuchet MS"/>
                              <w:b/>
                              <w:color w:val="FFC000"/>
                              <w:sz w:val="16"/>
                            </w:rPr>
                          </w:pPr>
                          <w:r w:rsidRPr="0003088B">
                            <w:rPr>
                              <w:rFonts w:ascii="Trebuchet MS" w:hAnsi="Trebuchet MS"/>
                              <w:b/>
                              <w:color w:val="FFC000"/>
                              <w:sz w:val="20"/>
                            </w:rPr>
                            <w:t>Ortsverteilnetze</w:t>
                          </w:r>
                        </w:p>
                      </w:txbxContent>
                    </v:textbox>
                  </v:shape>
                  <v:shape id="Textfeld 2" o:spid="_x0000_s1065" type="#_x0000_t202" style="position:absolute;left:3978;top:23546;width:9665;height:28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2VuMQA&#10;AADbAAAADwAAAGRycy9kb3ducmV2LnhtbESPT2sCMRTE74V+h/AK3mq2xS6yGsUKQj20UP/cn5vn&#10;bnTzsm6ixm9vCgWPw8z8hhlPo23EhTpvHCt462cgiEunDVcKNuvF6xCED8gaG8ek4EYeppPnpzEW&#10;2l35ly6rUIkEYV+ggjqEtpDSlzVZ9H3XEidv7zqLIcmukrrDa4LbRr5nWS4tGk4LNbY0r6k8rs5W&#10;wfLHfB6O8bQjM9d5Pmu38fS9UKr3EmcjEIFieIT/219awccA/r6kHy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NlbjEAAAA2wAAAA8AAAAAAAAAAAAAAAAAmAIAAGRycy9k&#10;b3ducmV2LnhtbFBLBQYAAAAABAAEAPUAAACJAwAAAAA=&#10;" strokecolor="white [3212]">
                    <v:textbox>
                      <w:txbxContent>
                        <w:p w:rsidR="0035115E" w:rsidRPr="007B2B85" w:rsidRDefault="0035115E" w:rsidP="0035115E">
                          <w:pPr>
                            <w:rPr>
                              <w:rFonts w:ascii="Trebuchet MS" w:hAnsi="Trebuchet MS"/>
                              <w:b/>
                              <w:color w:val="17365D" w:themeColor="text2" w:themeShade="BF"/>
                            </w:rPr>
                          </w:pPr>
                          <w:r>
                            <w:rPr>
                              <w:rFonts w:ascii="Trebuchet MS" w:hAnsi="Trebuchet MS"/>
                              <w:b/>
                              <w:color w:val="17365D" w:themeColor="text2" w:themeShade="BF"/>
                            </w:rPr>
                            <w:t xml:space="preserve">Smart </w:t>
                          </w:r>
                          <w:r w:rsidRPr="0003088B">
                            <w:rPr>
                              <w:rFonts w:ascii="Trebuchet MS" w:hAnsi="Trebuchet MS"/>
                              <w:b/>
                              <w:color w:val="17365D" w:themeColor="text2" w:themeShade="BF"/>
                              <w:lang w:val="en-US"/>
                            </w:rPr>
                            <w:t>Grids</w:t>
                          </w:r>
                        </w:p>
                      </w:txbxContent>
                    </v:textbox>
                  </v:shape>
                  <v:shape id="Textfeld 2" o:spid="_x0000_s1066" type="#_x0000_t202" style="position:absolute;left:19447;top:38709;width:9481;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2z8UA&#10;AADbAAAADwAAAGRycy9kb3ducmV2LnhtbESPQWvCQBSE70L/w/IKvZlNpUpNXUWUhl5ETIv2+Mw+&#10;k9Ds25DdxtRf7wpCj8PMfMPMFr2pRUetqywreI5iEMS51RUXCr4+34evIJxH1lhbJgV/5GAxfxjM&#10;MNH2zDvqMl+IAGGXoILS+yaR0uUlGXSRbYiDd7KtQR9kW0jd4jnATS1HcTyRBisOCyU2tCop/8l+&#10;jQKXx5P99iXbH44ypctU6/V3ulHq6bFfvoHw1Pv/8L39oRWMx3D7E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LbPxQAAANsAAAAPAAAAAAAAAAAAAAAAAJgCAABkcnMv&#10;ZG93bnJldi54bWxQSwUGAAAAAAQABAD1AAAAigMAAAAA&#10;" strokecolor="white [3212]">
                    <v:textbox>
                      <w:txbxContent>
                        <w:p w:rsidR="0035115E" w:rsidRPr="008C4511" w:rsidRDefault="0035115E" w:rsidP="0035115E">
                          <w:pPr>
                            <w:rPr>
                              <w:rFonts w:ascii="Trebuchet MS" w:hAnsi="Trebuchet MS"/>
                              <w:b/>
                              <w:color w:val="A14D07"/>
                              <w:sz w:val="24"/>
                            </w:rPr>
                          </w:pPr>
                          <w:r w:rsidRPr="008C4511">
                            <w:rPr>
                              <w:rFonts w:ascii="Trebuchet MS" w:hAnsi="Trebuchet MS"/>
                              <w:b/>
                              <w:color w:val="A14D07"/>
                              <w:sz w:val="24"/>
                            </w:rPr>
                            <w:t>Verbrauch</w:t>
                          </w:r>
                        </w:p>
                      </w:txbxContent>
                    </v:textbox>
                  </v:shape>
                  <v:shape id="Textfeld 2" o:spid="_x0000_s1067" type="#_x0000_t202" style="position:absolute;left:17771;top:44196;width:9898;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ouMQA&#10;AADbAAAADwAAAGRycy9kb3ducmV2LnhtbESPQWvCQBSE7wX/w/IEb3Wj2KDRVURRepHSKOrxmX0m&#10;wezbkN1q6q/vFgo9DjPzDTNbtKYSd2pcaVnBoB+BIM6sLjlXcNhvXscgnEfWWFkmBd/kYDHvvMww&#10;0fbBn3RPfS4ChF2CCgrv60RKlxVk0PVtTRy8q20M+iCbXOoGHwFuKjmMolgaLDksFFjTqqDsln4Z&#10;BS6L4uPHKD2eLnJLz4nW6/N2p1Sv2y6nIDy1/j/8137XCt5i+P0Sfo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CKLjEAAAA2wAAAA8AAAAAAAAAAAAAAAAAmAIAAGRycy9k&#10;b3ducmV2LnhtbFBLBQYAAAAABAAEAPUAAACJAwAAAAA=&#10;" strokecolor="white [3212]">
                    <v:textbox>
                      <w:txbxContent>
                        <w:p w:rsidR="0035115E" w:rsidRPr="008C4511" w:rsidRDefault="0035115E" w:rsidP="0035115E">
                          <w:pPr>
                            <w:jc w:val="right"/>
                            <w:rPr>
                              <w:rFonts w:ascii="Trebuchet MS" w:hAnsi="Trebuchet MS"/>
                              <w:b/>
                              <w:color w:val="8DB3E2" w:themeColor="text2" w:themeTint="66"/>
                              <w:sz w:val="20"/>
                            </w:rPr>
                          </w:pPr>
                          <w:r w:rsidRPr="008C4511">
                            <w:rPr>
                              <w:rFonts w:ascii="Trebuchet MS" w:hAnsi="Trebuchet MS"/>
                              <w:b/>
                              <w:color w:val="8DB3E2" w:themeColor="text2" w:themeTint="66"/>
                              <w:sz w:val="20"/>
                            </w:rPr>
                            <w:t>Investitionen</w:t>
                          </w:r>
                        </w:p>
                      </w:txbxContent>
                    </v:textbox>
                  </v:shape>
                  <v:shape id="Textfeld 2" o:spid="_x0000_s1068" type="#_x0000_t202" style="position:absolute;left:39412;top:18440;width:7959;height:3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NI8UA&#10;AADbAAAADwAAAGRycy9kb3ducmV2LnhtbESPT2vCQBTE74V+h+UVequbSv0XXUValF5EjKIen9ln&#10;Epp9G7Krpn56VxA8DjPzG2Y0aUwpzlS7wrKCz1YEgji1uuBMwWY9++iDcB5ZY2mZFPyTg8n49WWE&#10;sbYXXtE58ZkIEHYxKsi9r2IpXZqTQdeyFXHwjrY26IOsM6lrvAS4KWU7irrSYMFhIceKvnNK/5KT&#10;UeDSqLtdfiXb3UHO6TrQ+mc/Xyj1/tZMhyA8Nf4ZfrR/tYJOD+5fwg+Q4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o0jxQAAANsAAAAPAAAAAAAAAAAAAAAAAJgCAABkcnMv&#10;ZG93bnJldi54bWxQSwUGAAAAAAQABAD1AAAAigMAAAAA&#10;" strokecolor="white [3212]">
                    <v:textbox>
                      <w:txbxContent>
                        <w:p w:rsidR="0035115E" w:rsidRPr="000A46AA" w:rsidRDefault="0035115E" w:rsidP="0035115E">
                          <w:pPr>
                            <w:rPr>
                              <w:rFonts w:ascii="Trebuchet MS" w:hAnsi="Trebuchet MS"/>
                              <w:b/>
                              <w:color w:val="8DB3E2" w:themeColor="text2" w:themeTint="66"/>
                              <w:sz w:val="44"/>
                            </w:rPr>
                          </w:pPr>
                          <w:r>
                            <w:rPr>
                              <w:rFonts w:ascii="Trebuchet MS" w:hAnsi="Trebuchet MS"/>
                              <w:b/>
                              <w:color w:val="8DB3E2" w:themeColor="text2" w:themeTint="66"/>
                              <w:sz w:val="44"/>
                            </w:rPr>
                            <w:t>EEG</w:t>
                          </w:r>
                        </w:p>
                      </w:txbxContent>
                    </v:textbox>
                  </v:shape>
                </v:group>
              </v:group>
            </w:pict>
          </mc:Fallback>
        </mc:AlternateContent>
      </w:r>
    </w:p>
    <w:p w:rsidR="00251FC5" w:rsidRDefault="00251FC5" w:rsidP="00251FC5">
      <w:pPr>
        <w:spacing w:line="340" w:lineRule="exact"/>
        <w:jc w:val="center"/>
        <w:rPr>
          <w:rFonts w:ascii="Arial" w:hAnsi="Arial" w:cs="Arial"/>
          <w:b/>
          <w:sz w:val="40"/>
          <w:szCs w:val="40"/>
        </w:rPr>
      </w:pPr>
    </w:p>
    <w:p w:rsidR="00251FC5" w:rsidRDefault="00251FC5" w:rsidP="00251FC5">
      <w:pPr>
        <w:spacing w:line="340" w:lineRule="exact"/>
        <w:jc w:val="center"/>
        <w:rPr>
          <w:rFonts w:ascii="Arial" w:hAnsi="Arial" w:cs="Arial"/>
          <w:b/>
          <w:sz w:val="40"/>
          <w:szCs w:val="40"/>
        </w:rPr>
      </w:pPr>
    </w:p>
    <w:p w:rsidR="00251FC5" w:rsidRDefault="00251FC5" w:rsidP="00251FC5">
      <w:pPr>
        <w:spacing w:line="340" w:lineRule="exact"/>
        <w:jc w:val="center"/>
        <w:rPr>
          <w:rFonts w:ascii="Arial" w:hAnsi="Arial" w:cs="Arial"/>
          <w:b/>
          <w:sz w:val="40"/>
          <w:szCs w:val="40"/>
        </w:rPr>
      </w:pPr>
    </w:p>
    <w:p w:rsidR="00251FC5" w:rsidRDefault="00251FC5" w:rsidP="00251FC5">
      <w:pPr>
        <w:spacing w:line="340" w:lineRule="exact"/>
        <w:jc w:val="center"/>
        <w:rPr>
          <w:rFonts w:ascii="Arial" w:hAnsi="Arial" w:cs="Arial"/>
          <w:b/>
          <w:sz w:val="40"/>
          <w:szCs w:val="40"/>
        </w:rPr>
      </w:pPr>
    </w:p>
    <w:p w:rsidR="0035115E" w:rsidRDefault="0035115E" w:rsidP="00251FC5">
      <w:pPr>
        <w:spacing w:line="340" w:lineRule="exact"/>
        <w:jc w:val="center"/>
        <w:rPr>
          <w:rFonts w:ascii="Arial" w:hAnsi="Arial" w:cs="Arial"/>
          <w:b/>
          <w:sz w:val="40"/>
          <w:szCs w:val="40"/>
        </w:rPr>
      </w:pPr>
    </w:p>
    <w:p w:rsidR="0035115E" w:rsidRDefault="0035115E" w:rsidP="00251FC5">
      <w:pPr>
        <w:spacing w:line="340" w:lineRule="exact"/>
        <w:jc w:val="center"/>
        <w:rPr>
          <w:rFonts w:ascii="Arial" w:hAnsi="Arial" w:cs="Arial"/>
          <w:b/>
          <w:sz w:val="40"/>
          <w:szCs w:val="40"/>
        </w:rPr>
      </w:pPr>
    </w:p>
    <w:p w:rsidR="0035115E" w:rsidRDefault="0035115E" w:rsidP="00251FC5">
      <w:pPr>
        <w:spacing w:line="340" w:lineRule="exact"/>
        <w:jc w:val="center"/>
        <w:rPr>
          <w:rFonts w:ascii="Arial" w:hAnsi="Arial" w:cs="Arial"/>
          <w:b/>
          <w:sz w:val="40"/>
          <w:szCs w:val="40"/>
        </w:rPr>
      </w:pPr>
    </w:p>
    <w:p w:rsidR="0035115E" w:rsidRDefault="0035115E" w:rsidP="00251FC5">
      <w:pPr>
        <w:spacing w:line="340" w:lineRule="exact"/>
        <w:jc w:val="center"/>
        <w:rPr>
          <w:rFonts w:ascii="Arial" w:hAnsi="Arial" w:cs="Arial"/>
          <w:b/>
          <w:sz w:val="40"/>
          <w:szCs w:val="40"/>
        </w:rPr>
      </w:pPr>
    </w:p>
    <w:p w:rsidR="0035115E" w:rsidRDefault="0035115E" w:rsidP="00251FC5">
      <w:pPr>
        <w:spacing w:line="340" w:lineRule="exact"/>
        <w:jc w:val="center"/>
        <w:rPr>
          <w:rFonts w:ascii="Arial" w:hAnsi="Arial" w:cs="Arial"/>
          <w:b/>
          <w:sz w:val="40"/>
          <w:szCs w:val="40"/>
        </w:rPr>
      </w:pPr>
    </w:p>
    <w:p w:rsidR="0035115E" w:rsidRDefault="0035115E" w:rsidP="00251FC5">
      <w:pPr>
        <w:spacing w:line="340" w:lineRule="exact"/>
        <w:jc w:val="center"/>
        <w:rPr>
          <w:rFonts w:ascii="Arial" w:hAnsi="Arial" w:cs="Arial"/>
          <w:b/>
          <w:sz w:val="40"/>
          <w:szCs w:val="40"/>
        </w:rPr>
      </w:pPr>
    </w:p>
    <w:p w:rsidR="0035115E" w:rsidRDefault="0035115E" w:rsidP="00251FC5">
      <w:pPr>
        <w:spacing w:line="340" w:lineRule="exact"/>
        <w:jc w:val="center"/>
        <w:rPr>
          <w:rFonts w:ascii="Arial" w:hAnsi="Arial" w:cs="Arial"/>
          <w:b/>
          <w:sz w:val="40"/>
          <w:szCs w:val="40"/>
        </w:rPr>
      </w:pPr>
    </w:p>
    <w:p w:rsidR="0035115E" w:rsidRDefault="0035115E" w:rsidP="00251FC5">
      <w:pPr>
        <w:spacing w:line="340" w:lineRule="exact"/>
        <w:jc w:val="center"/>
        <w:rPr>
          <w:rFonts w:ascii="Arial" w:hAnsi="Arial" w:cs="Arial"/>
          <w:b/>
          <w:sz w:val="40"/>
          <w:szCs w:val="40"/>
        </w:rPr>
      </w:pPr>
    </w:p>
    <w:p w:rsidR="0035115E" w:rsidRDefault="0035115E" w:rsidP="00251FC5">
      <w:pPr>
        <w:spacing w:line="340" w:lineRule="exact"/>
        <w:jc w:val="center"/>
        <w:rPr>
          <w:rFonts w:ascii="Arial" w:hAnsi="Arial" w:cs="Arial"/>
          <w:b/>
          <w:sz w:val="40"/>
          <w:szCs w:val="40"/>
        </w:rPr>
      </w:pPr>
    </w:p>
    <w:p w:rsidR="0035115E" w:rsidRDefault="0035115E" w:rsidP="00251FC5">
      <w:pPr>
        <w:spacing w:line="340" w:lineRule="exact"/>
        <w:jc w:val="center"/>
        <w:rPr>
          <w:rFonts w:ascii="Arial" w:hAnsi="Arial" w:cs="Arial"/>
          <w:b/>
          <w:sz w:val="40"/>
          <w:szCs w:val="40"/>
        </w:rPr>
      </w:pPr>
    </w:p>
    <w:p w:rsidR="0035115E" w:rsidRDefault="0035115E" w:rsidP="00251FC5">
      <w:pPr>
        <w:spacing w:line="340" w:lineRule="exact"/>
        <w:jc w:val="center"/>
        <w:rPr>
          <w:rFonts w:ascii="Arial" w:hAnsi="Arial" w:cs="Arial"/>
          <w:b/>
          <w:sz w:val="40"/>
          <w:szCs w:val="40"/>
        </w:rPr>
      </w:pPr>
    </w:p>
    <w:p w:rsidR="0035115E" w:rsidRDefault="0035115E" w:rsidP="00251FC5">
      <w:pPr>
        <w:spacing w:line="340" w:lineRule="exact"/>
        <w:jc w:val="center"/>
        <w:rPr>
          <w:rFonts w:ascii="Arial" w:hAnsi="Arial" w:cs="Arial"/>
          <w:b/>
          <w:sz w:val="40"/>
          <w:szCs w:val="40"/>
        </w:rPr>
      </w:pPr>
    </w:p>
    <w:p w:rsidR="0035115E" w:rsidRDefault="0035115E" w:rsidP="00251FC5">
      <w:pPr>
        <w:spacing w:line="340" w:lineRule="exact"/>
        <w:jc w:val="center"/>
        <w:rPr>
          <w:rFonts w:ascii="Arial" w:hAnsi="Arial" w:cs="Arial"/>
          <w:b/>
          <w:sz w:val="40"/>
          <w:szCs w:val="40"/>
        </w:rPr>
      </w:pPr>
    </w:p>
    <w:p w:rsidR="0035115E" w:rsidRDefault="0035115E" w:rsidP="00251FC5">
      <w:pPr>
        <w:spacing w:line="340" w:lineRule="exact"/>
        <w:jc w:val="center"/>
        <w:rPr>
          <w:rFonts w:ascii="Arial" w:hAnsi="Arial" w:cs="Arial"/>
          <w:b/>
          <w:sz w:val="40"/>
          <w:szCs w:val="40"/>
        </w:rPr>
      </w:pPr>
    </w:p>
    <w:p w:rsidR="0035115E" w:rsidRDefault="0035115E" w:rsidP="00251FC5">
      <w:pPr>
        <w:spacing w:line="340" w:lineRule="exact"/>
        <w:jc w:val="center"/>
        <w:rPr>
          <w:rFonts w:ascii="Arial" w:hAnsi="Arial" w:cs="Arial"/>
          <w:b/>
          <w:sz w:val="40"/>
          <w:szCs w:val="40"/>
        </w:rPr>
      </w:pPr>
    </w:p>
    <w:p w:rsidR="0035115E" w:rsidRPr="002F6E45" w:rsidRDefault="0035115E" w:rsidP="00251FC5">
      <w:pPr>
        <w:spacing w:line="340" w:lineRule="exact"/>
        <w:jc w:val="center"/>
        <w:rPr>
          <w:rFonts w:ascii="Arial" w:hAnsi="Arial" w:cs="Arial"/>
          <w:b/>
          <w:color w:val="548DD4" w:themeColor="text2" w:themeTint="99"/>
          <w:sz w:val="40"/>
          <w:szCs w:val="40"/>
        </w:rPr>
      </w:pPr>
      <w:r w:rsidRPr="002F6E45">
        <w:rPr>
          <w:rFonts w:ascii="Arial" w:hAnsi="Arial" w:cs="Arial"/>
          <w:b/>
          <w:noProof/>
          <w:color w:val="548DD4" w:themeColor="text2" w:themeTint="99"/>
          <w:sz w:val="40"/>
          <w:szCs w:val="40"/>
          <w:lang w:eastAsia="de-DE"/>
        </w:rPr>
        <mc:AlternateContent>
          <mc:Choice Requires="wps">
            <w:drawing>
              <wp:anchor distT="0" distB="0" distL="114300" distR="114300" simplePos="0" relativeHeight="251684864" behindDoc="1" locked="0" layoutInCell="1" allowOverlap="1" wp14:anchorId="026B4F4E" wp14:editId="69CE27E5">
                <wp:simplePos x="0" y="0"/>
                <wp:positionH relativeFrom="column">
                  <wp:posOffset>-208679</wp:posOffset>
                </wp:positionH>
                <wp:positionV relativeFrom="paragraph">
                  <wp:posOffset>272651</wp:posOffset>
                </wp:positionV>
                <wp:extent cx="6296025" cy="1377360"/>
                <wp:effectExtent l="0" t="0" r="28575" b="13335"/>
                <wp:wrapNone/>
                <wp:docPr id="59" name="Abgerundetes Rechteck 59"/>
                <wp:cNvGraphicFramePr/>
                <a:graphic xmlns:a="http://schemas.openxmlformats.org/drawingml/2006/main">
                  <a:graphicData uri="http://schemas.microsoft.com/office/word/2010/wordprocessingShape">
                    <wps:wsp>
                      <wps:cNvSpPr/>
                      <wps:spPr>
                        <a:xfrm>
                          <a:off x="0" y="0"/>
                          <a:ext cx="6296025" cy="1377360"/>
                        </a:xfrm>
                        <a:prstGeom prst="roundRect">
                          <a:avLst/>
                        </a:prstGeom>
                        <a:solidFill>
                          <a:schemeClr val="bg1"/>
                        </a:solidFill>
                        <a:ln w="25400" cap="flat" cmpd="sng" algn="ctr">
                          <a:solidFill>
                            <a:schemeClr val="tx2">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59" o:spid="_x0000_s1026" style="position:absolute;margin-left:-16.45pt;margin-top:21.45pt;width:495.75pt;height:108.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" fillcolor="white [3212]" strokecolor="#548dd4 [1951]" strokeweight="2pt"/>
            </w:pict>
          </mc:Fallback>
        </mc:AlternateContent>
      </w:r>
    </w:p>
    <w:p w:rsidR="00F32637" w:rsidRPr="00D743BD" w:rsidRDefault="002E1A7F" w:rsidP="00251FC5">
      <w:pPr>
        <w:spacing w:line="600" w:lineRule="exact"/>
        <w:jc w:val="center"/>
        <w:rPr>
          <w:rFonts w:ascii="Arial" w:hAnsi="Arial" w:cs="Arial"/>
          <w:b/>
          <w:color w:val="548DD4" w:themeColor="text2" w:themeTint="99"/>
          <w:sz w:val="40"/>
          <w:szCs w:val="40"/>
        </w:rPr>
      </w:pPr>
      <w:r>
        <w:rPr>
          <w:rFonts w:ascii="Arial" w:hAnsi="Arial" w:cs="Arial"/>
          <w:b/>
          <w:noProof/>
          <w:color w:val="548DD4" w:themeColor="text2" w:themeTint="99"/>
          <w:sz w:val="40"/>
          <w:szCs w:val="40"/>
          <w:lang w:eastAsia="de-DE"/>
        </w:rPr>
        <mc:AlternateContent>
          <mc:Choice Requires="wps">
            <w:drawing>
              <wp:anchor distT="0" distB="0" distL="114300" distR="114300" simplePos="0" relativeHeight="251705344" behindDoc="0" locked="0" layoutInCell="1" allowOverlap="1">
                <wp:simplePos x="0" y="0"/>
                <wp:positionH relativeFrom="column">
                  <wp:posOffset>5821004</wp:posOffset>
                </wp:positionH>
                <wp:positionV relativeFrom="paragraph">
                  <wp:posOffset>1382766</wp:posOffset>
                </wp:positionV>
                <wp:extent cx="344384" cy="225631"/>
                <wp:effectExtent l="0" t="0" r="0" b="3175"/>
                <wp:wrapNone/>
                <wp:docPr id="71" name="Rechteck 71"/>
                <wp:cNvGraphicFramePr/>
                <a:graphic xmlns:a="http://schemas.openxmlformats.org/drawingml/2006/main">
                  <a:graphicData uri="http://schemas.microsoft.com/office/word/2010/wordprocessingShape">
                    <wps:wsp>
                      <wps:cNvSpPr/>
                      <wps:spPr>
                        <a:xfrm>
                          <a:off x="0" y="0"/>
                          <a:ext cx="344384" cy="2256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71" o:spid="_x0000_s1026" style="position:absolute;margin-left:458.35pt;margin-top:108.9pt;width:27.1pt;height:17.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" fillcolor="white [3212]" stroked="f" strokeweight="2pt"/>
            </w:pict>
          </mc:Fallback>
        </mc:AlternateContent>
      </w:r>
      <w:r w:rsidR="00AE3016" w:rsidRPr="00D743BD">
        <w:rPr>
          <w:rFonts w:ascii="Arial" w:hAnsi="Arial" w:cs="Arial"/>
          <w:b/>
          <w:color w:val="548DD4" w:themeColor="text2" w:themeTint="99"/>
          <w:sz w:val="40"/>
          <w:szCs w:val="40"/>
        </w:rPr>
        <w:t>Thesen</w:t>
      </w:r>
      <w:r w:rsidR="00861956" w:rsidRPr="00D743BD">
        <w:rPr>
          <w:rFonts w:ascii="Arial" w:hAnsi="Arial" w:cs="Arial"/>
          <w:b/>
          <w:color w:val="548DD4" w:themeColor="text2" w:themeTint="99"/>
          <w:sz w:val="40"/>
          <w:szCs w:val="40"/>
        </w:rPr>
        <w:t xml:space="preserve"> des Städtetags Baden-Württemberg und de</w:t>
      </w:r>
      <w:r w:rsidR="00261EA5" w:rsidRPr="00D743BD">
        <w:rPr>
          <w:rFonts w:ascii="Arial" w:hAnsi="Arial" w:cs="Arial"/>
          <w:b/>
          <w:color w:val="548DD4" w:themeColor="text2" w:themeTint="99"/>
          <w:sz w:val="40"/>
          <w:szCs w:val="40"/>
        </w:rPr>
        <w:t>r</w:t>
      </w:r>
      <w:r w:rsidR="00861956" w:rsidRPr="00D743BD">
        <w:rPr>
          <w:rFonts w:ascii="Arial" w:hAnsi="Arial" w:cs="Arial"/>
          <w:b/>
          <w:color w:val="548DD4" w:themeColor="text2" w:themeTint="99"/>
          <w:sz w:val="40"/>
          <w:szCs w:val="40"/>
        </w:rPr>
        <w:t xml:space="preserve"> VKU</w:t>
      </w:r>
      <w:r w:rsidR="00261EA5" w:rsidRPr="00D743BD">
        <w:rPr>
          <w:rFonts w:ascii="Arial" w:hAnsi="Arial" w:cs="Arial"/>
          <w:b/>
          <w:color w:val="548DD4" w:themeColor="text2" w:themeTint="99"/>
          <w:sz w:val="40"/>
          <w:szCs w:val="40"/>
        </w:rPr>
        <w:t>-</w:t>
      </w:r>
      <w:r w:rsidR="00861956" w:rsidRPr="00D743BD">
        <w:rPr>
          <w:rFonts w:ascii="Arial" w:hAnsi="Arial" w:cs="Arial"/>
          <w:b/>
          <w:color w:val="548DD4" w:themeColor="text2" w:themeTint="99"/>
          <w:sz w:val="40"/>
          <w:szCs w:val="40"/>
        </w:rPr>
        <w:t>Landesgruppe Baden-Württemberg</w:t>
      </w:r>
      <w:r w:rsidR="00AE3016" w:rsidRPr="00D743BD">
        <w:rPr>
          <w:rFonts w:ascii="Arial" w:hAnsi="Arial" w:cs="Arial"/>
          <w:b/>
          <w:color w:val="548DD4" w:themeColor="text2" w:themeTint="99"/>
          <w:sz w:val="40"/>
          <w:szCs w:val="40"/>
        </w:rPr>
        <w:t xml:space="preserve"> zur kommunalen Energiewirtschaft</w:t>
      </w:r>
    </w:p>
    <w:p w:rsidR="0064583C" w:rsidRDefault="00645E49" w:rsidP="00582413">
      <w:pPr>
        <w:spacing w:line="600" w:lineRule="exact"/>
        <w:jc w:val="both"/>
        <w:rPr>
          <w:rFonts w:cs="Arial"/>
          <w:b/>
          <w:smallCaps/>
          <w:sz w:val="60"/>
          <w:szCs w:val="60"/>
        </w:rPr>
      </w:pPr>
      <w:r w:rsidRPr="00645E49">
        <w:rPr>
          <w:rFonts w:cs="Arial"/>
          <w:b/>
          <w:smallCaps/>
          <w:noProof/>
          <w:color w:val="548DD4" w:themeColor="text2" w:themeTint="99"/>
          <w:sz w:val="60"/>
          <w:szCs w:val="60"/>
          <w:u w:val="single"/>
          <w:lang w:eastAsia="de-DE"/>
        </w:rPr>
        <w:lastRenderedPageBreak/>
        <mc:AlternateContent>
          <mc:Choice Requires="wps">
            <w:drawing>
              <wp:anchor distT="0" distB="0" distL="114300" distR="114300" simplePos="0" relativeHeight="251688960" behindDoc="1" locked="0" layoutInCell="1" allowOverlap="1" wp14:anchorId="5A4FA41A" wp14:editId="3C576FAF">
                <wp:simplePos x="0" y="0"/>
                <wp:positionH relativeFrom="column">
                  <wp:posOffset>-111760</wp:posOffset>
                </wp:positionH>
                <wp:positionV relativeFrom="paragraph">
                  <wp:posOffset>471510</wp:posOffset>
                </wp:positionV>
                <wp:extent cx="5720080" cy="500380"/>
                <wp:effectExtent l="0" t="0" r="13970" b="13970"/>
                <wp:wrapNone/>
                <wp:docPr id="58" name="Abgerundetes Rechteck 58"/>
                <wp:cNvGraphicFramePr/>
                <a:graphic xmlns:a="http://schemas.openxmlformats.org/drawingml/2006/main">
                  <a:graphicData uri="http://schemas.microsoft.com/office/word/2010/wordprocessingShape">
                    <wps:wsp>
                      <wps:cNvSpPr/>
                      <wps:spPr>
                        <a:xfrm>
                          <a:off x="0" y="0"/>
                          <a:ext cx="5720080" cy="500380"/>
                        </a:xfrm>
                        <a:prstGeom prst="roundRect">
                          <a:avLst/>
                        </a:prstGeom>
                        <a:noFill/>
                        <a:ln w="25400" cap="flat" cmpd="sng" algn="ctr">
                          <a:solidFill>
                            <a:schemeClr val="tx2">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58" o:spid="_x0000_s1026" style="position:absolute;margin-left:-8.8pt;margin-top:37.15pt;width:450.4pt;height:39.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" filled="f" strokecolor="#548dd4 [1951]" strokeweight="2pt"/>
            </w:pict>
          </mc:Fallback>
        </mc:AlternateContent>
      </w:r>
    </w:p>
    <w:p w:rsidR="002E45B2" w:rsidRPr="00645E49" w:rsidRDefault="002E45B2" w:rsidP="00645E49">
      <w:pPr>
        <w:spacing w:line="600" w:lineRule="exact"/>
        <w:jc w:val="center"/>
        <w:rPr>
          <w:rFonts w:cs="Arial"/>
          <w:b/>
          <w:smallCaps/>
          <w:color w:val="548DD4" w:themeColor="text2" w:themeTint="99"/>
          <w:sz w:val="60"/>
          <w:szCs w:val="60"/>
        </w:rPr>
      </w:pPr>
      <w:r w:rsidRPr="00645E49">
        <w:rPr>
          <w:rFonts w:cs="Arial"/>
          <w:b/>
          <w:smallCaps/>
          <w:color w:val="548DD4" w:themeColor="text2" w:themeTint="99"/>
          <w:sz w:val="60"/>
          <w:szCs w:val="60"/>
        </w:rPr>
        <w:t>Vorwort</w:t>
      </w:r>
    </w:p>
    <w:p w:rsidR="002E45B2" w:rsidRDefault="002E45B2" w:rsidP="00582413">
      <w:pPr>
        <w:jc w:val="both"/>
        <w:rPr>
          <w:rFonts w:cs="Arial"/>
        </w:rPr>
      </w:pPr>
    </w:p>
    <w:p w:rsidR="002E45B2" w:rsidRDefault="002E45B2" w:rsidP="00582413">
      <w:pPr>
        <w:spacing w:line="336" w:lineRule="auto"/>
        <w:ind w:right="737"/>
        <w:jc w:val="both"/>
        <w:rPr>
          <w:rFonts w:cs="Arial"/>
        </w:rPr>
      </w:pPr>
      <w:r>
        <w:rPr>
          <w:rFonts w:cs="Arial"/>
        </w:rPr>
        <w:t>»Die Verwaltung als Leistungsträger« – mit diesem Buch führte Ernst Forsthoff den Begriff der Daseinsvorsorge 1938 in das Staatsrecht ein. Die Kommunen als unterste Verwaltungseinheit stellen dabei das Zentrum d</w:t>
      </w:r>
      <w:r w:rsidR="000A33A4">
        <w:rPr>
          <w:rFonts w:cs="Arial"/>
        </w:rPr>
        <w:t xml:space="preserve">ar. </w:t>
      </w:r>
      <w:r>
        <w:rPr>
          <w:rFonts w:cs="Arial"/>
        </w:rPr>
        <w:t>Leistungen als öffentliche Güter sind aber auch einem Wandel unterzogen. Wer noch vor zwanzig Jahren an kommunale Aufgaben dachte, hatte meistens die Kindergärten, den Schulhausbau, die Feuerwehr, Bebauungspläne oder das Freibad im Blick. Die Energieversorgung wurde eher unauffällig von großen regionalen oder überregionalen Energi</w:t>
      </w:r>
      <w:r>
        <w:rPr>
          <w:rFonts w:cs="Arial"/>
        </w:rPr>
        <w:t>e</w:t>
      </w:r>
      <w:r>
        <w:rPr>
          <w:rFonts w:cs="Arial"/>
        </w:rPr>
        <w:t xml:space="preserve">versorgern oder auch vom eigenen Stadtwerk sichergestellt. Der Strom kam aus der Steckdose, der Kunde hieß noch „Bezieher“, Diskussionen gab es kaum. </w:t>
      </w:r>
    </w:p>
    <w:p w:rsidR="002E45B2" w:rsidRDefault="002E45B2" w:rsidP="00582413">
      <w:pPr>
        <w:spacing w:line="336" w:lineRule="auto"/>
        <w:ind w:right="737"/>
        <w:jc w:val="both"/>
        <w:rPr>
          <w:rFonts w:cs="Arial"/>
        </w:rPr>
      </w:pPr>
      <w:r>
        <w:rPr>
          <w:rFonts w:cs="Arial"/>
        </w:rPr>
        <w:t xml:space="preserve">Mit der Energiewende, bedingt aber auch durch die Liberalisierung der Energiemärkte sowie den jüngsten Trend zur Digitalisierung rückt die Energieversorgung zunehmend in den Fokus der Kommunen und ihrer Bürger. Schlagworte wie </w:t>
      </w:r>
      <w:proofErr w:type="spellStart"/>
      <w:r>
        <w:rPr>
          <w:rFonts w:cs="Arial"/>
        </w:rPr>
        <w:t>Rekommunalisierung</w:t>
      </w:r>
      <w:proofErr w:type="spellEnd"/>
      <w:r>
        <w:rPr>
          <w:rFonts w:cs="Arial"/>
        </w:rPr>
        <w:t>, Dezentralisierung, Eige</w:t>
      </w:r>
      <w:r>
        <w:rPr>
          <w:rFonts w:cs="Arial"/>
        </w:rPr>
        <w:t>n</w:t>
      </w:r>
      <w:r>
        <w:rPr>
          <w:rFonts w:cs="Arial"/>
        </w:rPr>
        <w:t>stromverbrauch, energetische Sanierung oder auch der Breitbandausbau fanden rasch den Weg ins Vokabular der Verantwortlichen auf kommunaler Ebene. War die „alte Energiewelt“ noch von einer vergleichsweise geringen Regelungsdichte geprägt, sind heute schon selbst in klein</w:t>
      </w:r>
      <w:r>
        <w:rPr>
          <w:rFonts w:cs="Arial"/>
        </w:rPr>
        <w:t>e</w:t>
      </w:r>
      <w:r>
        <w:rPr>
          <w:rFonts w:cs="Arial"/>
        </w:rPr>
        <w:t>ren Stadtwerken mehrere Mitarbeiter mit Rechts- und Regulierungsfragen befasst. Hinzu kommt, dass auf allen Ebenen der Politik Klimaziele und damit zusammenhängend ambitionie</w:t>
      </w:r>
      <w:r>
        <w:rPr>
          <w:rFonts w:cs="Arial"/>
        </w:rPr>
        <w:t>r</w:t>
      </w:r>
      <w:r>
        <w:rPr>
          <w:rFonts w:cs="Arial"/>
        </w:rPr>
        <w:t>te Ausbauziele für die Erneuerbaren formuliert werden. Diese energiepolitischen Zielsetzungen haben erhebliche Auswirkungen auf das gesamte Energiesystem: neue Anlagen zur Stromerze</w:t>
      </w:r>
      <w:r>
        <w:rPr>
          <w:rFonts w:cs="Arial"/>
        </w:rPr>
        <w:t>u</w:t>
      </w:r>
      <w:r>
        <w:rPr>
          <w:rFonts w:cs="Arial"/>
        </w:rPr>
        <w:t>gung müssen gebaut, Stromnetze um- und ausgebaut, Wärmenetze installiert und neue Diens</w:t>
      </w:r>
      <w:r>
        <w:rPr>
          <w:rFonts w:cs="Arial"/>
        </w:rPr>
        <w:t>t</w:t>
      </w:r>
      <w:r>
        <w:rPr>
          <w:rFonts w:cs="Arial"/>
        </w:rPr>
        <w:t xml:space="preserve">leistungen wie etwa </w:t>
      </w:r>
      <w:proofErr w:type="spellStart"/>
      <w:r>
        <w:rPr>
          <w:rFonts w:cs="Arial"/>
        </w:rPr>
        <w:t>Contracting</w:t>
      </w:r>
      <w:proofErr w:type="spellEnd"/>
      <w:r>
        <w:rPr>
          <w:rFonts w:cs="Arial"/>
        </w:rPr>
        <w:t xml:space="preserve"> auf den Markt gebracht werden. </w:t>
      </w:r>
    </w:p>
    <w:p w:rsidR="002E45B2" w:rsidRDefault="002E45B2" w:rsidP="00582413">
      <w:pPr>
        <w:spacing w:line="336" w:lineRule="auto"/>
        <w:ind w:right="737"/>
        <w:jc w:val="both"/>
        <w:rPr>
          <w:rFonts w:cs="Arial"/>
        </w:rPr>
      </w:pPr>
      <w:r>
        <w:rPr>
          <w:rFonts w:cs="Arial"/>
        </w:rPr>
        <w:t>Die Kommunen und deren Unternehmen sind von den dramatischen Umbrüchen in der Ene</w:t>
      </w:r>
      <w:r>
        <w:rPr>
          <w:rFonts w:cs="Arial"/>
        </w:rPr>
        <w:t>r</w:t>
      </w:r>
      <w:r>
        <w:rPr>
          <w:rFonts w:cs="Arial"/>
        </w:rPr>
        <w:t>giewirtschaft in vielfältiger Form betroffen. Plötzlich wird ein großer Teil des Stroms dezentral, auch von den Bürgern selbst erzeugt und in die Verteilnetze eingespeist, Verbraucher werden anspruchsvoller und Anwohner kritischer. Mancherorts geraten Stadtwerke in wirtschaftliche Schwierigkeiten, weil der Strom der eigenen Kraftwerke durch Preisverfall an den Börsen bezi</w:t>
      </w:r>
      <w:r>
        <w:rPr>
          <w:rFonts w:cs="Arial"/>
        </w:rPr>
        <w:t>e</w:t>
      </w:r>
      <w:r>
        <w:rPr>
          <w:rFonts w:cs="Arial"/>
        </w:rPr>
        <w:t>hungsweise das Energiemarktdesign an Wert verliert. So können sie nicht mehr die gewohnten Gewinne an die kommunalen Haushalte abführen, was wiederum Auswirkungen auf die and</w:t>
      </w:r>
      <w:r>
        <w:rPr>
          <w:rFonts w:cs="Arial"/>
        </w:rPr>
        <w:t>e</w:t>
      </w:r>
      <w:r>
        <w:rPr>
          <w:rFonts w:cs="Arial"/>
        </w:rPr>
        <w:t xml:space="preserve">ren </w:t>
      </w:r>
      <w:proofErr w:type="gramStart"/>
      <w:r>
        <w:rPr>
          <w:rFonts w:cs="Arial"/>
        </w:rPr>
        <w:t>kommunalen</w:t>
      </w:r>
      <w:proofErr w:type="gramEnd"/>
      <w:r>
        <w:rPr>
          <w:rFonts w:cs="Arial"/>
        </w:rPr>
        <w:t xml:space="preserve"> Aufgaben hat. </w:t>
      </w:r>
    </w:p>
    <w:p w:rsidR="00582413" w:rsidRDefault="00582413" w:rsidP="00582413">
      <w:pPr>
        <w:spacing w:line="336" w:lineRule="auto"/>
        <w:ind w:right="737"/>
        <w:jc w:val="both"/>
        <w:rPr>
          <w:rFonts w:cs="Arial"/>
        </w:rPr>
      </w:pPr>
    </w:p>
    <w:p w:rsidR="00582413" w:rsidRDefault="00582413" w:rsidP="00582413">
      <w:pPr>
        <w:spacing w:line="336" w:lineRule="auto"/>
        <w:ind w:right="737"/>
        <w:jc w:val="both"/>
        <w:rPr>
          <w:rFonts w:cs="Arial"/>
        </w:rPr>
      </w:pPr>
    </w:p>
    <w:p w:rsidR="002E45B2" w:rsidRDefault="002E45B2" w:rsidP="00582413">
      <w:pPr>
        <w:spacing w:line="336" w:lineRule="auto"/>
        <w:ind w:right="737"/>
        <w:jc w:val="both"/>
        <w:rPr>
          <w:rFonts w:cs="Arial"/>
        </w:rPr>
      </w:pPr>
      <w:r>
        <w:rPr>
          <w:rFonts w:cs="Arial"/>
        </w:rPr>
        <w:t>Der Städtetag Baden-Württemberg sowie die VKU-Landesgruppe Baden-Württemberg sehen sich vor dem Hintergrund der beschrieb</w:t>
      </w:r>
      <w:r w:rsidR="000A33A4">
        <w:rPr>
          <w:rFonts w:cs="Arial"/>
        </w:rPr>
        <w:t xml:space="preserve">enen Tendenzen in der Pflicht, </w:t>
      </w:r>
      <w:r>
        <w:rPr>
          <w:rFonts w:cs="Arial"/>
        </w:rPr>
        <w:t>die Themen und Anli</w:t>
      </w:r>
      <w:r>
        <w:rPr>
          <w:rFonts w:cs="Arial"/>
        </w:rPr>
        <w:t>e</w:t>
      </w:r>
      <w:r>
        <w:rPr>
          <w:rFonts w:cs="Arial"/>
        </w:rPr>
        <w:t>gen der kommunalen Energiewirtschaft in den Fokus der Aufmerksamkeit zu rücken. Das vorliege</w:t>
      </w:r>
      <w:r>
        <w:rPr>
          <w:rFonts w:cs="Arial"/>
        </w:rPr>
        <w:t>n</w:t>
      </w:r>
      <w:r>
        <w:rPr>
          <w:rFonts w:cs="Arial"/>
        </w:rPr>
        <w:t>de Thesenpapier soll aktue</w:t>
      </w:r>
      <w:r w:rsidR="000A33A4">
        <w:rPr>
          <w:rFonts w:cs="Arial"/>
        </w:rPr>
        <w:t xml:space="preserve">lle wie künftige Anforderungen </w:t>
      </w:r>
      <w:r>
        <w:rPr>
          <w:rFonts w:cs="Arial"/>
        </w:rPr>
        <w:t>an die kommunale Energiewir</w:t>
      </w:r>
      <w:r>
        <w:rPr>
          <w:rFonts w:cs="Arial"/>
        </w:rPr>
        <w:t>t</w:t>
      </w:r>
      <w:r>
        <w:rPr>
          <w:rFonts w:cs="Arial"/>
        </w:rPr>
        <w:t>schaft herausstreichen. Das Papier richtet sich an die Entscheidungsträger aller politischen Eb</w:t>
      </w:r>
      <w:r>
        <w:rPr>
          <w:rFonts w:cs="Arial"/>
        </w:rPr>
        <w:t>e</w:t>
      </w:r>
      <w:r>
        <w:rPr>
          <w:rFonts w:cs="Arial"/>
        </w:rPr>
        <w:t>nen, an die Akteure in Energiewirtschaft, Handwerk und Gewerbe, aber auch an die Wisse</w:t>
      </w:r>
      <w:r>
        <w:rPr>
          <w:rFonts w:cs="Arial"/>
        </w:rPr>
        <w:t>n</w:t>
      </w:r>
      <w:r>
        <w:rPr>
          <w:rFonts w:cs="Arial"/>
        </w:rPr>
        <w:t>schaft und die interessierte Öffentlichkeit einschließlich der Medien. Es soll aufzeigen, weshalb die Ko</w:t>
      </w:r>
      <w:r>
        <w:rPr>
          <w:rFonts w:cs="Arial"/>
        </w:rPr>
        <w:t>m</w:t>
      </w:r>
      <w:r>
        <w:rPr>
          <w:rFonts w:cs="Arial"/>
        </w:rPr>
        <w:t xml:space="preserve">munen unverzichtbar für das Gelingen der Energiewende sind. </w:t>
      </w:r>
    </w:p>
    <w:p w:rsidR="002E45B2" w:rsidRDefault="002E45B2" w:rsidP="00582413">
      <w:pPr>
        <w:spacing w:line="336" w:lineRule="auto"/>
        <w:ind w:right="737"/>
        <w:jc w:val="both"/>
        <w:rPr>
          <w:rFonts w:cs="Arial"/>
        </w:rPr>
      </w:pPr>
      <w:r>
        <w:rPr>
          <w:rFonts w:cs="Arial"/>
        </w:rPr>
        <w:t>Aufgrund des stetigen Wandels der Branche beabsichtigen wir, das Papier jährlich fortzuschre</w:t>
      </w:r>
      <w:r>
        <w:rPr>
          <w:rFonts w:cs="Arial"/>
        </w:rPr>
        <w:t>i</w:t>
      </w:r>
      <w:r>
        <w:rPr>
          <w:rFonts w:cs="Arial"/>
        </w:rPr>
        <w:t>ben und zu aktualisieren. Es wird regelmäßig zu Jahresbeginn in einer aktualisierten Form neu veröffentlich werden.</w:t>
      </w:r>
    </w:p>
    <w:p w:rsidR="002E45B2" w:rsidRDefault="0095407D" w:rsidP="00582413">
      <w:pPr>
        <w:spacing w:line="336" w:lineRule="auto"/>
        <w:ind w:right="737"/>
        <w:jc w:val="both"/>
        <w:rPr>
          <w:rFonts w:cs="Arial"/>
        </w:rPr>
      </w:pPr>
      <w:r>
        <w:rPr>
          <w:rFonts w:ascii="Arial" w:hAnsi="Arial" w:cs="Arial"/>
          <w:noProof/>
          <w:lang w:eastAsia="de-DE"/>
        </w:rPr>
        <w:drawing>
          <wp:inline distT="0" distB="0" distL="0" distR="0" wp14:anchorId="6BC43935" wp14:editId="61D391D9">
            <wp:extent cx="2232561" cy="735433"/>
            <wp:effectExtent l="0" t="0" r="0" b="7620"/>
            <wp:docPr id="70" name="Grafik 70" descr="Unterschrift Gudrun Heute-Blu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erschrift Gudrun Heute-Bluh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2413" cy="735384"/>
                    </a:xfrm>
                    <a:prstGeom prst="rect">
                      <a:avLst/>
                    </a:prstGeom>
                    <a:noFill/>
                    <a:ln>
                      <a:noFill/>
                    </a:ln>
                  </pic:spPr>
                </pic:pic>
              </a:graphicData>
            </a:graphic>
          </wp:inline>
        </w:drawing>
      </w:r>
      <w:r>
        <w:rPr>
          <w:rFonts w:cs="Arial"/>
        </w:rPr>
        <w:tab/>
      </w:r>
      <w:r>
        <w:rPr>
          <w:rFonts w:cs="Arial"/>
        </w:rPr>
        <w:tab/>
      </w:r>
      <w:r>
        <w:rPr>
          <w:rFonts w:cs="Arial"/>
        </w:rPr>
        <w:tab/>
      </w:r>
      <w:r>
        <w:rPr>
          <w:rFonts w:cs="Arial"/>
          <w:noProof/>
          <w:lang w:eastAsia="de-DE"/>
        </w:rPr>
        <w:drawing>
          <wp:inline distT="0" distB="0" distL="0" distR="0">
            <wp:extent cx="2066306" cy="759241"/>
            <wp:effectExtent l="0" t="0" r="0" b="3175"/>
            <wp:docPr id="74" name="Grafik 74" descr="C:\Users\Nusser\Pictures\Unterschrift Bringmann V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usser\Pictures\Unterschrift Bringmann VKU.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6251" cy="759221"/>
                    </a:xfrm>
                    <a:prstGeom prst="rect">
                      <a:avLst/>
                    </a:prstGeom>
                    <a:noFill/>
                    <a:ln>
                      <a:noFill/>
                    </a:ln>
                  </pic:spPr>
                </pic:pic>
              </a:graphicData>
            </a:graphic>
          </wp:inline>
        </w:drawing>
      </w:r>
    </w:p>
    <w:p w:rsidR="002E45B2" w:rsidRPr="002E45B2" w:rsidRDefault="00EE5B04" w:rsidP="00582413">
      <w:pPr>
        <w:spacing w:after="0" w:line="240" w:lineRule="auto"/>
        <w:ind w:right="737"/>
        <w:jc w:val="both"/>
        <w:rPr>
          <w:rFonts w:cs="Arial"/>
          <w:b/>
        </w:rPr>
      </w:pPr>
      <w:r>
        <w:rPr>
          <w:rFonts w:cs="Arial"/>
          <w:b/>
        </w:rPr>
        <w:t>Gudrun Heute-Bluhm</w:t>
      </w:r>
      <w:r>
        <w:rPr>
          <w:rFonts w:cs="Arial"/>
          <w:b/>
        </w:rPr>
        <w:tab/>
      </w:r>
      <w:r>
        <w:rPr>
          <w:rFonts w:cs="Arial"/>
          <w:b/>
        </w:rPr>
        <w:tab/>
      </w:r>
      <w:r>
        <w:rPr>
          <w:rFonts w:cs="Arial"/>
          <w:b/>
        </w:rPr>
        <w:tab/>
      </w:r>
      <w:r>
        <w:rPr>
          <w:rFonts w:cs="Arial"/>
          <w:b/>
        </w:rPr>
        <w:tab/>
      </w:r>
      <w:r>
        <w:rPr>
          <w:rFonts w:cs="Arial"/>
          <w:b/>
        </w:rPr>
        <w:tab/>
      </w:r>
      <w:r w:rsidR="002E45B2" w:rsidRPr="002E45B2">
        <w:rPr>
          <w:rFonts w:cs="Arial"/>
          <w:b/>
        </w:rPr>
        <w:t>Dr. Tobias Bringmann</w:t>
      </w:r>
    </w:p>
    <w:p w:rsidR="002E45B2" w:rsidRDefault="002E45B2" w:rsidP="00582413">
      <w:pPr>
        <w:spacing w:after="0" w:line="240" w:lineRule="auto"/>
        <w:ind w:right="737"/>
        <w:jc w:val="both"/>
        <w:rPr>
          <w:rFonts w:cs="Arial"/>
        </w:rPr>
      </w:pPr>
      <w:r>
        <w:rPr>
          <w:rFonts w:cs="Arial"/>
        </w:rPr>
        <w:t>Geschäftsführendes Vorstandsmitglied</w:t>
      </w:r>
      <w:r w:rsidR="00EE5B04">
        <w:rPr>
          <w:rFonts w:cs="Arial"/>
        </w:rPr>
        <w:tab/>
      </w:r>
      <w:r w:rsidR="00EE5B04">
        <w:rPr>
          <w:rFonts w:cs="Arial"/>
        </w:rPr>
        <w:tab/>
      </w:r>
      <w:r w:rsidR="00EE5B04">
        <w:rPr>
          <w:rFonts w:cs="Arial"/>
        </w:rPr>
        <w:tab/>
      </w:r>
      <w:r>
        <w:rPr>
          <w:rFonts w:cs="Arial"/>
        </w:rPr>
        <w:t>Geschäftsführer der</w:t>
      </w:r>
    </w:p>
    <w:p w:rsidR="002E45B2" w:rsidRDefault="00EE5B04" w:rsidP="00582413">
      <w:pPr>
        <w:spacing w:after="0" w:line="240" w:lineRule="auto"/>
        <w:ind w:right="737"/>
        <w:jc w:val="both"/>
        <w:rPr>
          <w:rFonts w:cs="Arial"/>
        </w:rPr>
      </w:pPr>
      <w:r>
        <w:rPr>
          <w:rFonts w:cs="Arial"/>
        </w:rPr>
        <w:t>d</w:t>
      </w:r>
      <w:r w:rsidR="002E45B2">
        <w:rPr>
          <w:rFonts w:cs="Arial"/>
        </w:rPr>
        <w:t>es Städtetages Baden-Württemberg</w:t>
      </w:r>
      <w:r>
        <w:rPr>
          <w:rFonts w:cs="Arial"/>
        </w:rPr>
        <w:tab/>
      </w:r>
      <w:r>
        <w:rPr>
          <w:rFonts w:cs="Arial"/>
        </w:rPr>
        <w:tab/>
      </w:r>
      <w:r>
        <w:rPr>
          <w:rFonts w:cs="Arial"/>
        </w:rPr>
        <w:tab/>
        <w:t xml:space="preserve">VKU-Landesgruppe </w:t>
      </w:r>
      <w:r w:rsidR="002E45B2">
        <w:rPr>
          <w:rFonts w:cs="Arial"/>
        </w:rPr>
        <w:t>Baden-Württemberg</w:t>
      </w:r>
    </w:p>
    <w:p w:rsidR="002E45B2" w:rsidRDefault="002E45B2" w:rsidP="00582413">
      <w:pPr>
        <w:ind w:right="850"/>
        <w:jc w:val="both"/>
        <w:rPr>
          <w:rFonts w:cs="Arial"/>
        </w:rPr>
      </w:pPr>
    </w:p>
    <w:p w:rsidR="002E45B2" w:rsidRDefault="002E45B2" w:rsidP="00582413">
      <w:pPr>
        <w:spacing w:line="600" w:lineRule="exact"/>
        <w:jc w:val="both"/>
        <w:rPr>
          <w:rFonts w:ascii="Arial" w:hAnsi="Arial" w:cs="Arial"/>
          <w:b/>
          <w:sz w:val="40"/>
          <w:szCs w:val="40"/>
        </w:rPr>
      </w:pPr>
    </w:p>
    <w:p w:rsidR="002E45B2" w:rsidRDefault="002E45B2" w:rsidP="00582413">
      <w:pPr>
        <w:spacing w:line="600" w:lineRule="exact"/>
        <w:jc w:val="both"/>
        <w:rPr>
          <w:rFonts w:ascii="Arial" w:hAnsi="Arial" w:cs="Arial"/>
          <w:b/>
          <w:sz w:val="40"/>
          <w:szCs w:val="40"/>
        </w:rPr>
      </w:pPr>
    </w:p>
    <w:p w:rsidR="002E45B2" w:rsidRDefault="002E45B2" w:rsidP="00582413">
      <w:pPr>
        <w:spacing w:line="600" w:lineRule="exact"/>
        <w:jc w:val="both"/>
        <w:rPr>
          <w:rFonts w:ascii="Arial" w:hAnsi="Arial" w:cs="Arial"/>
          <w:b/>
          <w:sz w:val="40"/>
          <w:szCs w:val="40"/>
        </w:rPr>
      </w:pPr>
    </w:p>
    <w:p w:rsidR="002E45B2" w:rsidRDefault="002E45B2" w:rsidP="00582413">
      <w:pPr>
        <w:spacing w:line="600" w:lineRule="exact"/>
        <w:jc w:val="both"/>
        <w:rPr>
          <w:rFonts w:ascii="Arial" w:hAnsi="Arial" w:cs="Arial"/>
          <w:b/>
          <w:sz w:val="40"/>
          <w:szCs w:val="40"/>
        </w:rPr>
      </w:pPr>
    </w:p>
    <w:p w:rsidR="002E45B2" w:rsidRDefault="002E45B2" w:rsidP="00582413">
      <w:pPr>
        <w:spacing w:line="600" w:lineRule="exact"/>
        <w:jc w:val="both"/>
        <w:rPr>
          <w:rFonts w:ascii="Arial" w:hAnsi="Arial" w:cs="Arial"/>
          <w:b/>
          <w:sz w:val="40"/>
          <w:szCs w:val="40"/>
        </w:rPr>
      </w:pPr>
    </w:p>
    <w:p w:rsidR="002E45B2" w:rsidRDefault="002E45B2" w:rsidP="00582413">
      <w:pPr>
        <w:spacing w:line="600" w:lineRule="exact"/>
        <w:jc w:val="both"/>
        <w:rPr>
          <w:rFonts w:ascii="Arial" w:hAnsi="Arial" w:cs="Arial"/>
          <w:b/>
          <w:sz w:val="40"/>
          <w:szCs w:val="40"/>
        </w:rPr>
      </w:pPr>
    </w:p>
    <w:p w:rsidR="009C11AC" w:rsidRDefault="009C11AC" w:rsidP="00582413">
      <w:pPr>
        <w:spacing w:line="600" w:lineRule="exact"/>
        <w:jc w:val="both"/>
        <w:rPr>
          <w:rFonts w:ascii="Arial" w:hAnsi="Arial" w:cs="Arial"/>
          <w:b/>
          <w:sz w:val="40"/>
          <w:szCs w:val="40"/>
        </w:rPr>
      </w:pPr>
    </w:p>
    <w:p w:rsidR="009C11AC" w:rsidRDefault="009C11AC" w:rsidP="003826A7">
      <w:pPr>
        <w:tabs>
          <w:tab w:val="left" w:pos="142"/>
          <w:tab w:val="center" w:pos="4677"/>
          <w:tab w:val="left" w:pos="8757"/>
          <w:tab w:val="right" w:pos="9354"/>
        </w:tabs>
        <w:spacing w:after="0" w:line="360" w:lineRule="auto"/>
        <w:jc w:val="center"/>
        <w:rPr>
          <w:rFonts w:cs="Arial"/>
          <w:b/>
          <w:smallCaps/>
          <w:color w:val="548DD4" w:themeColor="text2" w:themeTint="99"/>
          <w:sz w:val="60"/>
          <w:szCs w:val="60"/>
        </w:rPr>
      </w:pPr>
      <w:r w:rsidRPr="00645E49">
        <w:rPr>
          <w:rFonts w:cs="Arial"/>
          <w:b/>
          <w:smallCaps/>
          <w:noProof/>
          <w:color w:val="548DD4" w:themeColor="text2" w:themeTint="99"/>
          <w:sz w:val="60"/>
          <w:szCs w:val="60"/>
          <w:u w:val="single"/>
          <w:lang w:eastAsia="de-DE"/>
        </w:rPr>
        <mc:AlternateContent>
          <mc:Choice Requires="wps">
            <w:drawing>
              <wp:anchor distT="0" distB="0" distL="114300" distR="114300" simplePos="0" relativeHeight="251698176" behindDoc="1" locked="0" layoutInCell="1" allowOverlap="1" wp14:anchorId="20B28FA2" wp14:editId="7D3CF6C4">
                <wp:simplePos x="0" y="0"/>
                <wp:positionH relativeFrom="column">
                  <wp:posOffset>-9146</wp:posOffset>
                </wp:positionH>
                <wp:positionV relativeFrom="paragraph">
                  <wp:posOffset>2268</wp:posOffset>
                </wp:positionV>
                <wp:extent cx="5652135" cy="498763"/>
                <wp:effectExtent l="0" t="0" r="24765" b="15875"/>
                <wp:wrapNone/>
                <wp:docPr id="66" name="Abgerundetes Rechteck 66"/>
                <wp:cNvGraphicFramePr/>
                <a:graphic xmlns:a="http://schemas.openxmlformats.org/drawingml/2006/main">
                  <a:graphicData uri="http://schemas.microsoft.com/office/word/2010/wordprocessingShape">
                    <wps:wsp>
                      <wps:cNvSpPr/>
                      <wps:spPr>
                        <a:xfrm>
                          <a:off x="0" y="0"/>
                          <a:ext cx="5652135" cy="498763"/>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66" o:spid="_x0000_s1026" style="position:absolute;margin-left:-.7pt;margin-top:.2pt;width:445.05pt;height:39.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" filled="f" strokecolor="#558ed5" strokeweight="2pt"/>
            </w:pict>
          </mc:Fallback>
        </mc:AlternateContent>
      </w:r>
      <w:r>
        <w:rPr>
          <w:rFonts w:cs="Arial"/>
          <w:b/>
          <w:smallCaps/>
          <w:color w:val="548DD4" w:themeColor="text2" w:themeTint="99"/>
          <w:sz w:val="60"/>
          <w:szCs w:val="60"/>
        </w:rPr>
        <w:t>Inhalte</w:t>
      </w:r>
    </w:p>
    <w:p w:rsidR="002E1A7F" w:rsidRPr="009C11AC" w:rsidRDefault="002E1A7F" w:rsidP="009C11AC">
      <w:pPr>
        <w:tabs>
          <w:tab w:val="center" w:pos="4677"/>
          <w:tab w:val="left" w:pos="8757"/>
          <w:tab w:val="right" w:pos="9354"/>
        </w:tabs>
        <w:spacing w:after="0" w:line="360" w:lineRule="auto"/>
        <w:jc w:val="center"/>
        <w:rPr>
          <w:rFonts w:cs="Arial"/>
          <w:b/>
          <w:smallCaps/>
          <w:sz w:val="60"/>
          <w:szCs w:val="60"/>
        </w:rPr>
      </w:pPr>
    </w:p>
    <w:p w:rsidR="009C11AC" w:rsidRPr="00F52F18" w:rsidRDefault="009C11AC" w:rsidP="004D56D9">
      <w:pPr>
        <w:tabs>
          <w:tab w:val="left" w:pos="4253"/>
          <w:tab w:val="center" w:pos="4677"/>
          <w:tab w:val="left" w:pos="8757"/>
          <w:tab w:val="right" w:pos="9354"/>
        </w:tabs>
        <w:spacing w:after="0" w:line="360" w:lineRule="auto"/>
        <w:ind w:firstLine="708"/>
        <w:rPr>
          <w:rFonts w:cs="Arial"/>
          <w:b/>
          <w:smallCaps/>
          <w:sz w:val="60"/>
          <w:szCs w:val="60"/>
        </w:rPr>
      </w:pPr>
      <w:r w:rsidRPr="00F52F18">
        <w:rPr>
          <w:rFonts w:cs="Arial"/>
          <w:b/>
          <w:smallCaps/>
          <w:noProof/>
          <w:color w:val="548DD4" w:themeColor="text2" w:themeTint="99"/>
          <w:sz w:val="60"/>
          <w:szCs w:val="60"/>
          <w:lang w:eastAsia="de-DE"/>
        </w:rPr>
        <mc:AlternateContent>
          <mc:Choice Requires="wps">
            <w:drawing>
              <wp:anchor distT="0" distB="0" distL="114300" distR="114300" simplePos="0" relativeHeight="251702272" behindDoc="1" locked="0" layoutInCell="1" allowOverlap="1" wp14:anchorId="22CCEE09" wp14:editId="2AD49AE0">
                <wp:simplePos x="0" y="0"/>
                <wp:positionH relativeFrom="column">
                  <wp:posOffset>-9781</wp:posOffset>
                </wp:positionH>
                <wp:positionV relativeFrom="paragraph">
                  <wp:posOffset>3224</wp:posOffset>
                </wp:positionV>
                <wp:extent cx="2683824" cy="498763"/>
                <wp:effectExtent l="0" t="0" r="21590" b="15875"/>
                <wp:wrapNone/>
                <wp:docPr id="68" name="Abgerundetes Rechteck 68"/>
                <wp:cNvGraphicFramePr/>
                <a:graphic xmlns:a="http://schemas.openxmlformats.org/drawingml/2006/main">
                  <a:graphicData uri="http://schemas.microsoft.com/office/word/2010/wordprocessingShape">
                    <wps:wsp>
                      <wps:cNvSpPr/>
                      <wps:spPr>
                        <a:xfrm>
                          <a:off x="0" y="0"/>
                          <a:ext cx="2683824" cy="498763"/>
                        </a:xfrm>
                        <a:prstGeom prst="roundRect">
                          <a:avLst/>
                        </a:prstGeom>
                        <a:noFill/>
                        <a:ln w="25400" cap="flat" cmpd="sng" algn="ctr">
                          <a:solidFill>
                            <a:schemeClr val="tx2">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68" o:spid="_x0000_s1026" style="position:absolute;margin-left:-.75pt;margin-top:.25pt;width:211.3pt;height:39.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" filled="f" strokecolor="#548dd4 [1951]" strokeweight="2pt"/>
            </w:pict>
          </mc:Fallback>
        </mc:AlternateContent>
      </w:r>
      <w:r w:rsidRPr="00F52F18">
        <w:rPr>
          <w:rFonts w:cs="Arial"/>
          <w:b/>
          <w:smallCaps/>
          <w:color w:val="548DD4" w:themeColor="text2" w:themeTint="99"/>
          <w:sz w:val="60"/>
          <w:szCs w:val="60"/>
        </w:rPr>
        <w:t>Erzeugung</w:t>
      </w:r>
    </w:p>
    <w:p w:rsidR="009C11AC" w:rsidRPr="002E1A7F" w:rsidRDefault="009C11AC" w:rsidP="002E1A7F">
      <w:pPr>
        <w:spacing w:after="0" w:line="360" w:lineRule="auto"/>
        <w:jc w:val="both"/>
        <w:rPr>
          <w:rFonts w:cs="Arial"/>
          <w:b/>
          <w:smallCaps/>
          <w:color w:val="548DD4" w:themeColor="text2" w:themeTint="99"/>
          <w:sz w:val="26"/>
          <w:szCs w:val="26"/>
          <w:u w:val="single"/>
        </w:rPr>
      </w:pPr>
      <w:r w:rsidRPr="002E1A7F">
        <w:rPr>
          <w:rFonts w:cs="Arial"/>
          <w:b/>
          <w:smallCaps/>
          <w:color w:val="548DD4" w:themeColor="text2" w:themeTint="99"/>
          <w:sz w:val="26"/>
          <w:szCs w:val="26"/>
          <w:u w:val="single"/>
        </w:rPr>
        <w:t>Die Wärmewende als Zugpferd der Energiewende</w:t>
      </w:r>
      <w:r w:rsidR="002E1A7F" w:rsidRPr="002E1A7F">
        <w:rPr>
          <w:rFonts w:cs="Arial"/>
          <w:b/>
          <w:smallCaps/>
          <w:color w:val="548DD4" w:themeColor="text2" w:themeTint="99"/>
          <w:sz w:val="26"/>
          <w:szCs w:val="26"/>
          <w:u w:val="single"/>
        </w:rPr>
        <w:tab/>
      </w:r>
      <w:r w:rsidR="002E1A7F" w:rsidRPr="002E1A7F">
        <w:rPr>
          <w:rFonts w:cs="Arial"/>
          <w:b/>
          <w:smallCaps/>
          <w:color w:val="548DD4" w:themeColor="text2" w:themeTint="99"/>
          <w:sz w:val="26"/>
          <w:szCs w:val="26"/>
          <w:u w:val="single"/>
        </w:rPr>
        <w:tab/>
      </w:r>
      <w:r w:rsidR="002E1A7F" w:rsidRPr="002E1A7F">
        <w:rPr>
          <w:rFonts w:cs="Arial"/>
          <w:b/>
          <w:smallCaps/>
          <w:color w:val="548DD4" w:themeColor="text2" w:themeTint="99"/>
          <w:sz w:val="26"/>
          <w:szCs w:val="26"/>
          <w:u w:val="single"/>
        </w:rPr>
        <w:tab/>
      </w:r>
      <w:r w:rsidR="002E1A7F" w:rsidRPr="002E1A7F">
        <w:rPr>
          <w:rFonts w:cs="Arial"/>
          <w:b/>
          <w:smallCaps/>
          <w:color w:val="548DD4" w:themeColor="text2" w:themeTint="99"/>
          <w:sz w:val="26"/>
          <w:szCs w:val="26"/>
          <w:u w:val="single"/>
        </w:rPr>
        <w:tab/>
        <w:t xml:space="preserve">  6</w:t>
      </w:r>
      <w:r w:rsidR="002E1A7F" w:rsidRPr="002E1A7F">
        <w:rPr>
          <w:rFonts w:cs="Arial"/>
          <w:b/>
          <w:smallCaps/>
          <w:color w:val="548DD4" w:themeColor="text2" w:themeTint="99"/>
          <w:sz w:val="26"/>
          <w:szCs w:val="26"/>
        </w:rPr>
        <w:tab/>
      </w:r>
      <w:r w:rsidR="002E1A7F" w:rsidRPr="002E1A7F">
        <w:rPr>
          <w:rFonts w:cs="Arial"/>
          <w:b/>
          <w:smallCaps/>
          <w:color w:val="548DD4" w:themeColor="text2" w:themeTint="99"/>
          <w:sz w:val="26"/>
          <w:szCs w:val="26"/>
        </w:rPr>
        <w:tab/>
      </w:r>
    </w:p>
    <w:p w:rsidR="009C11AC" w:rsidRPr="002E1A7F" w:rsidRDefault="009C11AC" w:rsidP="002E1A7F">
      <w:pPr>
        <w:pStyle w:val="Default"/>
        <w:spacing w:line="360" w:lineRule="auto"/>
        <w:ind w:right="737"/>
        <w:jc w:val="both"/>
        <w:rPr>
          <w:rFonts w:asciiTheme="minorHAnsi" w:hAnsiTheme="minorHAnsi" w:cs="Arial"/>
          <w:color w:val="548DD4" w:themeColor="text2" w:themeTint="99"/>
          <w:sz w:val="26"/>
          <w:szCs w:val="26"/>
          <w:u w:val="single"/>
        </w:rPr>
      </w:pPr>
      <w:r w:rsidRPr="002E1A7F">
        <w:rPr>
          <w:rFonts w:asciiTheme="minorHAnsi" w:hAnsiTheme="minorHAnsi" w:cs="Arial"/>
          <w:b/>
          <w:smallCaps/>
          <w:color w:val="548DD4" w:themeColor="text2" w:themeTint="99"/>
          <w:sz w:val="26"/>
          <w:szCs w:val="26"/>
          <w:u w:val="single"/>
        </w:rPr>
        <w:t>Versorgungssicherheit als Prüfstein für die</w:t>
      </w:r>
      <w:r w:rsidR="002E1A7F" w:rsidRPr="002E1A7F">
        <w:rPr>
          <w:rFonts w:asciiTheme="minorHAnsi" w:hAnsiTheme="minorHAnsi" w:cs="Arial"/>
          <w:b/>
          <w:smallCaps/>
          <w:color w:val="548DD4" w:themeColor="text2" w:themeTint="99"/>
          <w:sz w:val="26"/>
          <w:szCs w:val="26"/>
          <w:u w:val="single"/>
        </w:rPr>
        <w:t xml:space="preserve"> Energiewende</w:t>
      </w:r>
      <w:r w:rsidR="002E1A7F" w:rsidRPr="002E1A7F">
        <w:rPr>
          <w:rFonts w:asciiTheme="minorHAnsi" w:hAnsiTheme="minorHAnsi" w:cs="Arial"/>
          <w:b/>
          <w:smallCaps/>
          <w:color w:val="548DD4" w:themeColor="text2" w:themeTint="99"/>
          <w:sz w:val="26"/>
          <w:szCs w:val="26"/>
          <w:u w:val="single"/>
        </w:rPr>
        <w:tab/>
      </w:r>
      <w:r w:rsidR="002E1A7F" w:rsidRPr="002E1A7F">
        <w:rPr>
          <w:rFonts w:asciiTheme="minorHAnsi" w:hAnsiTheme="minorHAnsi" w:cs="Arial"/>
          <w:b/>
          <w:smallCaps/>
          <w:color w:val="548DD4" w:themeColor="text2" w:themeTint="99"/>
          <w:sz w:val="26"/>
          <w:szCs w:val="26"/>
          <w:u w:val="single"/>
        </w:rPr>
        <w:tab/>
      </w:r>
      <w:r w:rsidR="002E1A7F" w:rsidRPr="002E1A7F">
        <w:rPr>
          <w:rFonts w:asciiTheme="minorHAnsi" w:hAnsiTheme="minorHAnsi" w:cs="Arial"/>
          <w:b/>
          <w:smallCaps/>
          <w:color w:val="548DD4" w:themeColor="text2" w:themeTint="99"/>
          <w:sz w:val="26"/>
          <w:szCs w:val="26"/>
          <w:u w:val="single"/>
        </w:rPr>
        <w:tab/>
        <w:t xml:space="preserve">  7</w:t>
      </w:r>
    </w:p>
    <w:p w:rsidR="009C11AC" w:rsidRPr="002E1A7F" w:rsidRDefault="009C11AC" w:rsidP="002E1A7F">
      <w:pPr>
        <w:spacing w:after="0" w:line="360" w:lineRule="auto"/>
        <w:ind w:right="737"/>
        <w:jc w:val="both"/>
        <w:rPr>
          <w:rFonts w:cs="Arial"/>
          <w:b/>
          <w:smallCaps/>
          <w:color w:val="548DD4" w:themeColor="text2" w:themeTint="99"/>
          <w:sz w:val="26"/>
          <w:szCs w:val="26"/>
          <w:u w:val="single"/>
        </w:rPr>
      </w:pPr>
      <w:r w:rsidRPr="002E1A7F">
        <w:rPr>
          <w:rFonts w:cs="Arial"/>
          <w:b/>
          <w:smallCaps/>
          <w:color w:val="548DD4" w:themeColor="text2" w:themeTint="99"/>
          <w:sz w:val="26"/>
          <w:szCs w:val="26"/>
          <w:u w:val="single"/>
        </w:rPr>
        <w:t>Einbindung der Bürgerschaft in den Ausbau der Erneuerbaren</w:t>
      </w:r>
      <w:r w:rsidR="002E1A7F" w:rsidRPr="002E1A7F">
        <w:rPr>
          <w:rFonts w:cs="Arial"/>
          <w:b/>
          <w:smallCaps/>
          <w:color w:val="548DD4" w:themeColor="text2" w:themeTint="99"/>
          <w:sz w:val="26"/>
          <w:szCs w:val="26"/>
          <w:u w:val="single"/>
        </w:rPr>
        <w:tab/>
      </w:r>
      <w:r w:rsidR="002E1A7F" w:rsidRPr="002E1A7F">
        <w:rPr>
          <w:rFonts w:cs="Arial"/>
          <w:b/>
          <w:smallCaps/>
          <w:color w:val="548DD4" w:themeColor="text2" w:themeTint="99"/>
          <w:sz w:val="26"/>
          <w:szCs w:val="26"/>
          <w:u w:val="single"/>
        </w:rPr>
        <w:tab/>
        <w:t xml:space="preserve">  8</w:t>
      </w:r>
    </w:p>
    <w:p w:rsidR="009C11AC" w:rsidRPr="002E1A7F" w:rsidRDefault="009C11AC" w:rsidP="002E1A7F">
      <w:pPr>
        <w:spacing w:after="0" w:line="360" w:lineRule="auto"/>
        <w:jc w:val="both"/>
        <w:rPr>
          <w:rFonts w:cs="Arial"/>
          <w:b/>
          <w:smallCaps/>
          <w:color w:val="548DD4" w:themeColor="text2" w:themeTint="99"/>
          <w:sz w:val="26"/>
          <w:szCs w:val="26"/>
          <w:u w:val="single"/>
        </w:rPr>
      </w:pPr>
      <w:r w:rsidRPr="002E1A7F">
        <w:rPr>
          <w:rFonts w:cs="Arial"/>
          <w:b/>
          <w:smallCaps/>
          <w:color w:val="548DD4" w:themeColor="text2" w:themeTint="99"/>
          <w:sz w:val="26"/>
          <w:szCs w:val="26"/>
          <w:u w:val="single"/>
        </w:rPr>
        <w:t>Ein Energiemarktdesign für einen modernen Energiemarkt</w:t>
      </w:r>
      <w:r w:rsidR="002E1A7F" w:rsidRPr="002E1A7F">
        <w:rPr>
          <w:rFonts w:cs="Arial"/>
          <w:b/>
          <w:smallCaps/>
          <w:color w:val="548DD4" w:themeColor="text2" w:themeTint="99"/>
          <w:sz w:val="26"/>
          <w:szCs w:val="26"/>
          <w:u w:val="single"/>
        </w:rPr>
        <w:tab/>
      </w:r>
      <w:r w:rsidR="002E1A7F" w:rsidRPr="002E1A7F">
        <w:rPr>
          <w:rFonts w:cs="Arial"/>
          <w:b/>
          <w:smallCaps/>
          <w:color w:val="548DD4" w:themeColor="text2" w:themeTint="99"/>
          <w:sz w:val="26"/>
          <w:szCs w:val="26"/>
          <w:u w:val="single"/>
        </w:rPr>
        <w:tab/>
      </w:r>
      <w:r w:rsidR="002E1A7F" w:rsidRPr="002E1A7F">
        <w:rPr>
          <w:rFonts w:cs="Arial"/>
          <w:b/>
          <w:smallCaps/>
          <w:color w:val="548DD4" w:themeColor="text2" w:themeTint="99"/>
          <w:sz w:val="26"/>
          <w:szCs w:val="26"/>
          <w:u w:val="single"/>
        </w:rPr>
        <w:tab/>
        <w:t xml:space="preserve">  9</w:t>
      </w:r>
    </w:p>
    <w:p w:rsidR="002E1A7F" w:rsidRPr="002E1A7F" w:rsidRDefault="002E1A7F" w:rsidP="002E1A7F">
      <w:pPr>
        <w:spacing w:after="0" w:line="360" w:lineRule="auto"/>
        <w:jc w:val="both"/>
        <w:rPr>
          <w:rFonts w:ascii="Arial" w:hAnsi="Arial" w:cs="Arial"/>
          <w:b/>
          <w:sz w:val="26"/>
          <w:szCs w:val="26"/>
        </w:rPr>
      </w:pPr>
    </w:p>
    <w:p w:rsidR="009C11AC" w:rsidRPr="00645E49" w:rsidRDefault="009C11AC" w:rsidP="009C11AC">
      <w:pPr>
        <w:spacing w:after="0" w:line="360" w:lineRule="auto"/>
        <w:ind w:firstLine="708"/>
        <w:rPr>
          <w:rFonts w:cs="Arial"/>
          <w:b/>
          <w:smallCaps/>
          <w:color w:val="548DD4" w:themeColor="text2" w:themeTint="99"/>
          <w:sz w:val="60"/>
          <w:szCs w:val="60"/>
        </w:rPr>
      </w:pPr>
      <w:r w:rsidRPr="00645E49">
        <w:rPr>
          <w:rFonts w:cs="Arial"/>
          <w:b/>
          <w:smallCaps/>
          <w:noProof/>
          <w:color w:val="548DD4" w:themeColor="text2" w:themeTint="99"/>
          <w:sz w:val="60"/>
          <w:szCs w:val="60"/>
          <w:u w:val="single"/>
          <w:lang w:eastAsia="de-DE"/>
        </w:rPr>
        <mc:AlternateContent>
          <mc:Choice Requires="wps">
            <w:drawing>
              <wp:anchor distT="0" distB="0" distL="114300" distR="114300" simplePos="0" relativeHeight="251700224" behindDoc="1" locked="0" layoutInCell="1" allowOverlap="1" wp14:anchorId="06049626" wp14:editId="7900D305">
                <wp:simplePos x="0" y="0"/>
                <wp:positionH relativeFrom="column">
                  <wp:posOffset>-9781</wp:posOffset>
                </wp:positionH>
                <wp:positionV relativeFrom="paragraph">
                  <wp:posOffset>-322</wp:posOffset>
                </wp:positionV>
                <wp:extent cx="2683312" cy="500400"/>
                <wp:effectExtent l="0" t="0" r="22225" b="13970"/>
                <wp:wrapNone/>
                <wp:docPr id="67" name="Abgerundetes Rechteck 67"/>
                <wp:cNvGraphicFramePr/>
                <a:graphic xmlns:a="http://schemas.openxmlformats.org/drawingml/2006/main">
                  <a:graphicData uri="http://schemas.microsoft.com/office/word/2010/wordprocessingShape">
                    <wps:wsp>
                      <wps:cNvSpPr/>
                      <wps:spPr>
                        <a:xfrm>
                          <a:off x="0" y="0"/>
                          <a:ext cx="2683312" cy="500400"/>
                        </a:xfrm>
                        <a:prstGeom prst="roundRect">
                          <a:avLst/>
                        </a:prstGeom>
                        <a:noFill/>
                        <a:ln w="25400" cap="flat" cmpd="sng" algn="ctr">
                          <a:solidFill>
                            <a:schemeClr val="tx2">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67" o:spid="_x0000_s1026" style="position:absolute;margin-left:-.75pt;margin-top:-.05pt;width:211.3pt;height:39.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" filled="f" strokecolor="#548dd4 [1951]" strokeweight="2pt"/>
            </w:pict>
          </mc:Fallback>
        </mc:AlternateContent>
      </w:r>
      <w:r w:rsidRPr="00645E49">
        <w:rPr>
          <w:rFonts w:cs="Arial"/>
          <w:b/>
          <w:smallCaps/>
          <w:color w:val="548DD4" w:themeColor="text2" w:themeTint="99"/>
          <w:sz w:val="60"/>
          <w:szCs w:val="60"/>
        </w:rPr>
        <w:t>Verteilung</w:t>
      </w:r>
      <w:r w:rsidR="00F52F18">
        <w:rPr>
          <w:rFonts w:cs="Arial"/>
          <w:b/>
          <w:smallCaps/>
          <w:color w:val="548DD4" w:themeColor="text2" w:themeTint="99"/>
          <w:sz w:val="60"/>
          <w:szCs w:val="60"/>
        </w:rPr>
        <w:tab/>
      </w:r>
      <w:r w:rsidR="00F52F18">
        <w:rPr>
          <w:rFonts w:cs="Arial"/>
          <w:b/>
          <w:smallCaps/>
          <w:color w:val="548DD4" w:themeColor="text2" w:themeTint="99"/>
          <w:sz w:val="60"/>
          <w:szCs w:val="60"/>
        </w:rPr>
        <w:tab/>
      </w:r>
      <w:r w:rsidR="00F52F18">
        <w:rPr>
          <w:rFonts w:cs="Arial"/>
          <w:b/>
          <w:smallCaps/>
          <w:color w:val="548DD4" w:themeColor="text2" w:themeTint="99"/>
          <w:sz w:val="60"/>
          <w:szCs w:val="60"/>
        </w:rPr>
        <w:tab/>
      </w:r>
      <w:r w:rsidR="00F52F18">
        <w:rPr>
          <w:rFonts w:cs="Arial"/>
          <w:b/>
          <w:smallCaps/>
          <w:color w:val="548DD4" w:themeColor="text2" w:themeTint="99"/>
          <w:sz w:val="60"/>
          <w:szCs w:val="60"/>
        </w:rPr>
        <w:tab/>
      </w:r>
      <w:r w:rsidR="00F52F18">
        <w:rPr>
          <w:rFonts w:cs="Arial"/>
          <w:b/>
          <w:smallCaps/>
          <w:color w:val="548DD4" w:themeColor="text2" w:themeTint="99"/>
          <w:sz w:val="60"/>
          <w:szCs w:val="60"/>
        </w:rPr>
        <w:tab/>
      </w:r>
      <w:r w:rsidR="00F52F18">
        <w:rPr>
          <w:rFonts w:cs="Arial"/>
          <w:b/>
          <w:smallCaps/>
          <w:color w:val="548DD4" w:themeColor="text2" w:themeTint="99"/>
          <w:sz w:val="60"/>
          <w:szCs w:val="60"/>
        </w:rPr>
        <w:tab/>
      </w:r>
    </w:p>
    <w:p w:rsidR="009C11AC" w:rsidRPr="002E1A7F" w:rsidRDefault="009C11AC" w:rsidP="002E1A7F">
      <w:pPr>
        <w:spacing w:after="0" w:line="360" w:lineRule="auto"/>
        <w:jc w:val="both"/>
        <w:rPr>
          <w:rFonts w:ascii="Arial" w:hAnsi="Arial" w:cs="Arial"/>
          <w:b/>
          <w:sz w:val="26"/>
          <w:szCs w:val="26"/>
          <w:u w:val="single"/>
        </w:rPr>
      </w:pPr>
      <w:r w:rsidRPr="002E1A7F">
        <w:rPr>
          <w:rFonts w:cs="Arial"/>
          <w:b/>
          <w:smallCaps/>
          <w:color w:val="548DD4" w:themeColor="text2" w:themeTint="99"/>
          <w:sz w:val="26"/>
          <w:szCs w:val="26"/>
          <w:u w:val="single"/>
        </w:rPr>
        <w:t>Kommunalfreundliche Ausgestaltung der Konzessionsvergabe</w:t>
      </w:r>
      <w:r w:rsidR="002E1A7F" w:rsidRPr="002E1A7F">
        <w:rPr>
          <w:rFonts w:cs="Arial"/>
          <w:b/>
          <w:smallCaps/>
          <w:color w:val="548DD4" w:themeColor="text2" w:themeTint="99"/>
          <w:sz w:val="26"/>
          <w:szCs w:val="26"/>
          <w:u w:val="single"/>
        </w:rPr>
        <w:tab/>
      </w:r>
      <w:r w:rsidR="002E1A7F" w:rsidRPr="002E1A7F">
        <w:rPr>
          <w:rFonts w:cs="Arial"/>
          <w:b/>
          <w:smallCaps/>
          <w:color w:val="548DD4" w:themeColor="text2" w:themeTint="99"/>
          <w:sz w:val="26"/>
          <w:szCs w:val="26"/>
          <w:u w:val="single"/>
        </w:rPr>
        <w:tab/>
        <w:t>11</w:t>
      </w:r>
    </w:p>
    <w:p w:rsidR="009C11AC" w:rsidRPr="002E1A7F" w:rsidRDefault="009C11AC" w:rsidP="002E1A7F">
      <w:pPr>
        <w:spacing w:after="0" w:line="360" w:lineRule="auto"/>
        <w:jc w:val="both"/>
        <w:rPr>
          <w:rFonts w:ascii="Arial" w:hAnsi="Arial" w:cs="Arial"/>
          <w:b/>
          <w:sz w:val="26"/>
          <w:szCs w:val="26"/>
          <w:u w:val="single"/>
        </w:rPr>
      </w:pPr>
      <w:r w:rsidRPr="002E1A7F">
        <w:rPr>
          <w:rFonts w:cs="Arial"/>
          <w:b/>
          <w:smallCaps/>
          <w:color w:val="548DD4" w:themeColor="text2" w:themeTint="99"/>
          <w:sz w:val="26"/>
          <w:szCs w:val="26"/>
          <w:u w:val="single"/>
        </w:rPr>
        <w:t>Transparenz beim Übertragungsnetzausbau</w:t>
      </w:r>
      <w:r w:rsidR="002E1A7F" w:rsidRPr="002E1A7F">
        <w:rPr>
          <w:rFonts w:cs="Arial"/>
          <w:b/>
          <w:smallCaps/>
          <w:color w:val="548DD4" w:themeColor="text2" w:themeTint="99"/>
          <w:sz w:val="26"/>
          <w:szCs w:val="26"/>
          <w:u w:val="single"/>
        </w:rPr>
        <w:tab/>
      </w:r>
      <w:r w:rsidR="002E1A7F" w:rsidRPr="002E1A7F">
        <w:rPr>
          <w:rFonts w:cs="Arial"/>
          <w:b/>
          <w:smallCaps/>
          <w:color w:val="548DD4" w:themeColor="text2" w:themeTint="99"/>
          <w:sz w:val="26"/>
          <w:szCs w:val="26"/>
          <w:u w:val="single"/>
        </w:rPr>
        <w:tab/>
      </w:r>
      <w:r w:rsidR="002E1A7F" w:rsidRPr="002E1A7F">
        <w:rPr>
          <w:rFonts w:cs="Arial"/>
          <w:b/>
          <w:smallCaps/>
          <w:color w:val="548DD4" w:themeColor="text2" w:themeTint="99"/>
          <w:sz w:val="26"/>
          <w:szCs w:val="26"/>
          <w:u w:val="single"/>
        </w:rPr>
        <w:tab/>
      </w:r>
      <w:r w:rsidR="002E1A7F" w:rsidRPr="002E1A7F">
        <w:rPr>
          <w:rFonts w:cs="Arial"/>
          <w:b/>
          <w:smallCaps/>
          <w:color w:val="548DD4" w:themeColor="text2" w:themeTint="99"/>
          <w:sz w:val="26"/>
          <w:szCs w:val="26"/>
          <w:u w:val="single"/>
        </w:rPr>
        <w:tab/>
      </w:r>
      <w:r w:rsidR="002E1A7F" w:rsidRPr="002E1A7F">
        <w:rPr>
          <w:rFonts w:cs="Arial"/>
          <w:b/>
          <w:smallCaps/>
          <w:color w:val="548DD4" w:themeColor="text2" w:themeTint="99"/>
          <w:sz w:val="26"/>
          <w:szCs w:val="26"/>
          <w:u w:val="single"/>
        </w:rPr>
        <w:tab/>
        <w:t>12</w:t>
      </w:r>
    </w:p>
    <w:p w:rsidR="009C11AC" w:rsidRPr="002E1A7F" w:rsidRDefault="009C11AC" w:rsidP="002E1A7F">
      <w:pPr>
        <w:spacing w:after="0" w:line="360" w:lineRule="auto"/>
        <w:jc w:val="both"/>
        <w:rPr>
          <w:rFonts w:ascii="Arial" w:hAnsi="Arial" w:cs="Arial"/>
          <w:b/>
          <w:sz w:val="26"/>
          <w:szCs w:val="26"/>
          <w:u w:val="single"/>
        </w:rPr>
      </w:pPr>
      <w:r w:rsidRPr="002E1A7F">
        <w:rPr>
          <w:rFonts w:cs="Arial"/>
          <w:b/>
          <w:smallCaps/>
          <w:color w:val="548DD4" w:themeColor="text2" w:themeTint="99"/>
          <w:sz w:val="26"/>
          <w:szCs w:val="26"/>
          <w:u w:val="single"/>
        </w:rPr>
        <w:t>Digitalisierung der Energiewirtschaft</w:t>
      </w:r>
      <w:r w:rsidR="002E1A7F" w:rsidRPr="002E1A7F">
        <w:rPr>
          <w:rFonts w:cs="Arial"/>
          <w:b/>
          <w:smallCaps/>
          <w:color w:val="548DD4" w:themeColor="text2" w:themeTint="99"/>
          <w:sz w:val="26"/>
          <w:szCs w:val="26"/>
          <w:u w:val="single"/>
        </w:rPr>
        <w:tab/>
      </w:r>
      <w:r w:rsidR="002E1A7F" w:rsidRPr="002E1A7F">
        <w:rPr>
          <w:rFonts w:cs="Arial"/>
          <w:b/>
          <w:smallCaps/>
          <w:color w:val="548DD4" w:themeColor="text2" w:themeTint="99"/>
          <w:sz w:val="26"/>
          <w:szCs w:val="26"/>
          <w:u w:val="single"/>
        </w:rPr>
        <w:tab/>
      </w:r>
      <w:r w:rsidR="002E1A7F" w:rsidRPr="002E1A7F">
        <w:rPr>
          <w:rFonts w:cs="Arial"/>
          <w:b/>
          <w:smallCaps/>
          <w:color w:val="548DD4" w:themeColor="text2" w:themeTint="99"/>
          <w:sz w:val="26"/>
          <w:szCs w:val="26"/>
          <w:u w:val="single"/>
        </w:rPr>
        <w:tab/>
      </w:r>
      <w:r w:rsidR="002E1A7F" w:rsidRPr="002E1A7F">
        <w:rPr>
          <w:rFonts w:cs="Arial"/>
          <w:b/>
          <w:smallCaps/>
          <w:color w:val="548DD4" w:themeColor="text2" w:themeTint="99"/>
          <w:sz w:val="26"/>
          <w:szCs w:val="26"/>
          <w:u w:val="single"/>
        </w:rPr>
        <w:tab/>
      </w:r>
      <w:r w:rsidR="002E1A7F" w:rsidRPr="002E1A7F">
        <w:rPr>
          <w:rFonts w:cs="Arial"/>
          <w:b/>
          <w:smallCaps/>
          <w:color w:val="548DD4" w:themeColor="text2" w:themeTint="99"/>
          <w:sz w:val="26"/>
          <w:szCs w:val="26"/>
          <w:u w:val="single"/>
        </w:rPr>
        <w:tab/>
      </w:r>
      <w:r w:rsidR="002E1A7F" w:rsidRPr="002E1A7F">
        <w:rPr>
          <w:rFonts w:cs="Arial"/>
          <w:b/>
          <w:smallCaps/>
          <w:color w:val="548DD4" w:themeColor="text2" w:themeTint="99"/>
          <w:sz w:val="26"/>
          <w:szCs w:val="26"/>
          <w:u w:val="single"/>
        </w:rPr>
        <w:tab/>
        <w:t>13</w:t>
      </w:r>
    </w:p>
    <w:p w:rsidR="002E1A7F" w:rsidRPr="002E1A7F" w:rsidRDefault="009C11AC" w:rsidP="002E1A7F">
      <w:pPr>
        <w:spacing w:after="0" w:line="360" w:lineRule="auto"/>
        <w:jc w:val="both"/>
        <w:rPr>
          <w:rFonts w:cs="Arial"/>
          <w:b/>
          <w:smallCaps/>
          <w:color w:val="548DD4" w:themeColor="text2" w:themeTint="99"/>
          <w:sz w:val="26"/>
          <w:szCs w:val="26"/>
          <w:u w:val="single"/>
        </w:rPr>
      </w:pPr>
      <w:r w:rsidRPr="002E1A7F">
        <w:rPr>
          <w:rFonts w:cs="Arial"/>
          <w:b/>
          <w:smallCaps/>
          <w:color w:val="548DD4" w:themeColor="text2" w:themeTint="99"/>
          <w:sz w:val="26"/>
          <w:szCs w:val="26"/>
          <w:u w:val="single"/>
        </w:rPr>
        <w:t>Die Anreizregulierungsverordnung als Motor für Investitionen</w:t>
      </w:r>
      <w:r w:rsidR="002E1A7F" w:rsidRPr="002E1A7F">
        <w:rPr>
          <w:rFonts w:cs="Arial"/>
          <w:b/>
          <w:smallCaps/>
          <w:color w:val="548DD4" w:themeColor="text2" w:themeTint="99"/>
          <w:sz w:val="26"/>
          <w:szCs w:val="26"/>
          <w:u w:val="single"/>
        </w:rPr>
        <w:tab/>
      </w:r>
      <w:r w:rsidR="002E1A7F" w:rsidRPr="002E1A7F">
        <w:rPr>
          <w:rFonts w:cs="Arial"/>
          <w:b/>
          <w:smallCaps/>
          <w:color w:val="548DD4" w:themeColor="text2" w:themeTint="99"/>
          <w:sz w:val="26"/>
          <w:szCs w:val="26"/>
          <w:u w:val="single"/>
        </w:rPr>
        <w:tab/>
        <w:t>14</w:t>
      </w:r>
    </w:p>
    <w:p w:rsidR="002E1A7F" w:rsidRPr="002E1A7F" w:rsidRDefault="002E1A7F" w:rsidP="004D56D9">
      <w:pPr>
        <w:tabs>
          <w:tab w:val="left" w:pos="4111"/>
        </w:tabs>
        <w:spacing w:after="0" w:line="360" w:lineRule="auto"/>
        <w:jc w:val="both"/>
        <w:rPr>
          <w:rFonts w:cs="Arial"/>
          <w:b/>
          <w:smallCaps/>
          <w:color w:val="548DD4" w:themeColor="text2" w:themeTint="99"/>
          <w:sz w:val="26"/>
          <w:szCs w:val="26"/>
        </w:rPr>
      </w:pPr>
    </w:p>
    <w:p w:rsidR="009C11AC" w:rsidRPr="00645E49" w:rsidRDefault="002E1A7F" w:rsidP="009C11AC">
      <w:pPr>
        <w:pStyle w:val="Listenabsatz"/>
        <w:spacing w:after="0" w:line="360" w:lineRule="auto"/>
        <w:ind w:left="426" w:firstLine="282"/>
        <w:rPr>
          <w:rFonts w:cs="Arial"/>
          <w:b/>
          <w:smallCaps/>
          <w:color w:val="548DD4" w:themeColor="text2" w:themeTint="99"/>
          <w:sz w:val="60"/>
          <w:szCs w:val="60"/>
        </w:rPr>
      </w:pPr>
      <w:r w:rsidRPr="002E1A7F">
        <w:rPr>
          <w:rFonts w:cs="Arial"/>
          <w:b/>
          <w:smallCaps/>
          <w:noProof/>
          <w:color w:val="548DD4" w:themeColor="text2" w:themeTint="99"/>
          <w:sz w:val="26"/>
          <w:szCs w:val="26"/>
          <w:u w:val="single"/>
          <w:lang w:eastAsia="de-DE"/>
        </w:rPr>
        <mc:AlternateContent>
          <mc:Choice Requires="wps">
            <w:drawing>
              <wp:anchor distT="0" distB="0" distL="114300" distR="114300" simplePos="0" relativeHeight="251704320" behindDoc="1" locked="0" layoutInCell="1" allowOverlap="1" wp14:anchorId="34FF36D3" wp14:editId="3DE70E66">
                <wp:simplePos x="0" y="0"/>
                <wp:positionH relativeFrom="column">
                  <wp:posOffset>-22225</wp:posOffset>
                </wp:positionH>
                <wp:positionV relativeFrom="paragraph">
                  <wp:posOffset>9525</wp:posOffset>
                </wp:positionV>
                <wp:extent cx="2694940" cy="500380"/>
                <wp:effectExtent l="0" t="0" r="10160" b="13970"/>
                <wp:wrapNone/>
                <wp:docPr id="69" name="Abgerundetes Rechteck 69"/>
                <wp:cNvGraphicFramePr/>
                <a:graphic xmlns:a="http://schemas.openxmlformats.org/drawingml/2006/main">
                  <a:graphicData uri="http://schemas.microsoft.com/office/word/2010/wordprocessingShape">
                    <wps:wsp>
                      <wps:cNvSpPr/>
                      <wps:spPr>
                        <a:xfrm>
                          <a:off x="0" y="0"/>
                          <a:ext cx="2694940" cy="500380"/>
                        </a:xfrm>
                        <a:prstGeom prst="roundRect">
                          <a:avLst/>
                        </a:prstGeom>
                        <a:noFill/>
                        <a:ln w="25400" cap="flat" cmpd="sng" algn="ctr">
                          <a:solidFill>
                            <a:schemeClr val="tx2">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69" o:spid="_x0000_s1026" style="position:absolute;margin-left:-1.75pt;margin-top:.75pt;width:212.2pt;height:39.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" filled="f" strokecolor="#548dd4 [1951]" strokeweight="2pt"/>
            </w:pict>
          </mc:Fallback>
        </mc:AlternateContent>
      </w:r>
      <w:r w:rsidR="009C11AC" w:rsidRPr="00645E49">
        <w:rPr>
          <w:rFonts w:cs="Arial"/>
          <w:b/>
          <w:smallCaps/>
          <w:color w:val="548DD4" w:themeColor="text2" w:themeTint="99"/>
          <w:sz w:val="60"/>
          <w:szCs w:val="60"/>
        </w:rPr>
        <w:t>Verbrauch</w:t>
      </w:r>
      <w:r w:rsidR="00F52F18">
        <w:rPr>
          <w:rFonts w:cs="Arial"/>
          <w:b/>
          <w:smallCaps/>
          <w:color w:val="548DD4" w:themeColor="text2" w:themeTint="99"/>
          <w:sz w:val="60"/>
          <w:szCs w:val="60"/>
        </w:rPr>
        <w:tab/>
      </w:r>
      <w:r w:rsidR="00F52F18">
        <w:rPr>
          <w:rFonts w:cs="Arial"/>
          <w:b/>
          <w:smallCaps/>
          <w:color w:val="548DD4" w:themeColor="text2" w:themeTint="99"/>
          <w:sz w:val="60"/>
          <w:szCs w:val="60"/>
        </w:rPr>
        <w:tab/>
      </w:r>
      <w:r w:rsidR="00F52F18">
        <w:rPr>
          <w:rFonts w:cs="Arial"/>
          <w:b/>
          <w:smallCaps/>
          <w:color w:val="548DD4" w:themeColor="text2" w:themeTint="99"/>
          <w:sz w:val="60"/>
          <w:szCs w:val="60"/>
        </w:rPr>
        <w:tab/>
      </w:r>
      <w:r w:rsidR="00F52F18">
        <w:rPr>
          <w:rFonts w:cs="Arial"/>
          <w:b/>
          <w:smallCaps/>
          <w:color w:val="548DD4" w:themeColor="text2" w:themeTint="99"/>
          <w:sz w:val="60"/>
          <w:szCs w:val="60"/>
        </w:rPr>
        <w:tab/>
      </w:r>
      <w:r w:rsidR="00F52F18">
        <w:rPr>
          <w:rFonts w:cs="Arial"/>
          <w:b/>
          <w:smallCaps/>
          <w:color w:val="548DD4" w:themeColor="text2" w:themeTint="99"/>
          <w:sz w:val="60"/>
          <w:szCs w:val="60"/>
        </w:rPr>
        <w:tab/>
      </w:r>
      <w:r w:rsidR="00F52F18">
        <w:rPr>
          <w:rFonts w:cs="Arial"/>
          <w:b/>
          <w:smallCaps/>
          <w:color w:val="548DD4" w:themeColor="text2" w:themeTint="99"/>
          <w:sz w:val="60"/>
          <w:szCs w:val="60"/>
        </w:rPr>
        <w:tab/>
      </w:r>
    </w:p>
    <w:p w:rsidR="009C11AC" w:rsidRPr="002E1A7F" w:rsidRDefault="009C11AC" w:rsidP="002E1A7F">
      <w:pPr>
        <w:spacing w:after="0" w:line="360" w:lineRule="auto"/>
        <w:jc w:val="both"/>
        <w:rPr>
          <w:rFonts w:ascii="Arial" w:hAnsi="Arial" w:cs="Arial"/>
          <w:b/>
          <w:sz w:val="26"/>
          <w:szCs w:val="26"/>
          <w:u w:val="single"/>
        </w:rPr>
      </w:pPr>
      <w:r w:rsidRPr="002E1A7F">
        <w:rPr>
          <w:rFonts w:cs="Arial"/>
          <w:b/>
          <w:smallCaps/>
          <w:color w:val="548DD4" w:themeColor="text2" w:themeTint="99"/>
          <w:sz w:val="26"/>
          <w:szCs w:val="26"/>
          <w:u w:val="single"/>
        </w:rPr>
        <w:t>Maßvolle Ene</w:t>
      </w:r>
      <w:r w:rsidRPr="002E1A7F">
        <w:rPr>
          <w:rFonts w:cs="Arial"/>
          <w:smallCaps/>
          <w:color w:val="548DD4" w:themeColor="text2" w:themeTint="99"/>
          <w:sz w:val="26"/>
          <w:szCs w:val="26"/>
          <w:u w:val="single"/>
        </w:rPr>
        <w:t>r</w:t>
      </w:r>
      <w:r w:rsidRPr="002E1A7F">
        <w:rPr>
          <w:rFonts w:cs="Arial"/>
          <w:b/>
          <w:smallCaps/>
          <w:color w:val="548DD4" w:themeColor="text2" w:themeTint="99"/>
          <w:sz w:val="26"/>
          <w:szCs w:val="26"/>
          <w:u w:val="single"/>
        </w:rPr>
        <w:t>gieeffizienz zur Schonung von Umwelt und Finanzen</w:t>
      </w:r>
      <w:r w:rsidR="002E1A7F" w:rsidRPr="002E1A7F">
        <w:rPr>
          <w:rFonts w:cs="Arial"/>
          <w:b/>
          <w:smallCaps/>
          <w:color w:val="548DD4" w:themeColor="text2" w:themeTint="99"/>
          <w:sz w:val="26"/>
          <w:szCs w:val="26"/>
          <w:u w:val="single"/>
        </w:rPr>
        <w:tab/>
      </w:r>
      <w:r w:rsidR="002E1A7F" w:rsidRPr="002E1A7F">
        <w:rPr>
          <w:rFonts w:cs="Arial"/>
          <w:b/>
          <w:smallCaps/>
          <w:color w:val="548DD4" w:themeColor="text2" w:themeTint="99"/>
          <w:sz w:val="26"/>
          <w:szCs w:val="26"/>
          <w:u w:val="single"/>
        </w:rPr>
        <w:tab/>
        <w:t>16</w:t>
      </w:r>
    </w:p>
    <w:p w:rsidR="009C11AC" w:rsidRPr="002E1A7F" w:rsidRDefault="009C11AC" w:rsidP="002E1A7F">
      <w:pPr>
        <w:spacing w:after="0" w:line="360" w:lineRule="auto"/>
        <w:jc w:val="both"/>
        <w:rPr>
          <w:rFonts w:ascii="Arial" w:hAnsi="Arial" w:cs="Arial"/>
          <w:b/>
          <w:sz w:val="26"/>
          <w:szCs w:val="26"/>
          <w:u w:val="single"/>
        </w:rPr>
      </w:pPr>
      <w:r w:rsidRPr="002E1A7F">
        <w:rPr>
          <w:rFonts w:cs="Arial"/>
          <w:b/>
          <w:smallCaps/>
          <w:color w:val="548DD4" w:themeColor="text2" w:themeTint="99"/>
          <w:sz w:val="26"/>
          <w:szCs w:val="26"/>
          <w:u w:val="single"/>
        </w:rPr>
        <w:t>Kommunalfreundliche Rahmenbedingungen für die Erneuerbaren</w:t>
      </w:r>
      <w:r w:rsidR="002E1A7F" w:rsidRPr="002E1A7F">
        <w:rPr>
          <w:rFonts w:cs="Arial"/>
          <w:b/>
          <w:smallCaps/>
          <w:color w:val="548DD4" w:themeColor="text2" w:themeTint="99"/>
          <w:sz w:val="26"/>
          <w:szCs w:val="26"/>
          <w:u w:val="single"/>
        </w:rPr>
        <w:tab/>
      </w:r>
      <w:r w:rsidR="002E1A7F" w:rsidRPr="002E1A7F">
        <w:rPr>
          <w:rFonts w:cs="Arial"/>
          <w:b/>
          <w:smallCaps/>
          <w:color w:val="548DD4" w:themeColor="text2" w:themeTint="99"/>
          <w:sz w:val="26"/>
          <w:szCs w:val="26"/>
          <w:u w:val="single"/>
        </w:rPr>
        <w:tab/>
        <w:t>17</w:t>
      </w:r>
    </w:p>
    <w:p w:rsidR="009C11AC" w:rsidRPr="002E1A7F" w:rsidRDefault="009C11AC" w:rsidP="002E1A7F">
      <w:pPr>
        <w:spacing w:after="0" w:line="360" w:lineRule="auto"/>
        <w:jc w:val="both"/>
        <w:rPr>
          <w:rFonts w:ascii="Arial" w:hAnsi="Arial" w:cs="Arial"/>
          <w:b/>
          <w:sz w:val="26"/>
          <w:szCs w:val="26"/>
          <w:u w:val="single"/>
        </w:rPr>
      </w:pPr>
      <w:r w:rsidRPr="002E1A7F">
        <w:rPr>
          <w:rFonts w:cs="Arial"/>
          <w:b/>
          <w:smallCaps/>
          <w:color w:val="548DD4" w:themeColor="text2" w:themeTint="99"/>
          <w:sz w:val="26"/>
          <w:szCs w:val="26"/>
          <w:u w:val="single"/>
        </w:rPr>
        <w:t>Mobilitätskonzepte für die Zukunft</w:t>
      </w:r>
      <w:r w:rsidR="002E1A7F" w:rsidRPr="002E1A7F">
        <w:rPr>
          <w:rFonts w:cs="Arial"/>
          <w:b/>
          <w:smallCaps/>
          <w:color w:val="548DD4" w:themeColor="text2" w:themeTint="99"/>
          <w:sz w:val="26"/>
          <w:szCs w:val="26"/>
          <w:u w:val="single"/>
        </w:rPr>
        <w:tab/>
      </w:r>
      <w:r w:rsidR="002E1A7F" w:rsidRPr="002E1A7F">
        <w:rPr>
          <w:rFonts w:cs="Arial"/>
          <w:b/>
          <w:smallCaps/>
          <w:color w:val="548DD4" w:themeColor="text2" w:themeTint="99"/>
          <w:sz w:val="26"/>
          <w:szCs w:val="26"/>
          <w:u w:val="single"/>
        </w:rPr>
        <w:tab/>
      </w:r>
      <w:r w:rsidR="002E1A7F" w:rsidRPr="002E1A7F">
        <w:rPr>
          <w:rFonts w:cs="Arial"/>
          <w:b/>
          <w:smallCaps/>
          <w:color w:val="548DD4" w:themeColor="text2" w:themeTint="99"/>
          <w:sz w:val="26"/>
          <w:szCs w:val="26"/>
          <w:u w:val="single"/>
        </w:rPr>
        <w:tab/>
      </w:r>
      <w:r w:rsidR="002E1A7F" w:rsidRPr="002E1A7F">
        <w:rPr>
          <w:rFonts w:cs="Arial"/>
          <w:b/>
          <w:smallCaps/>
          <w:color w:val="548DD4" w:themeColor="text2" w:themeTint="99"/>
          <w:sz w:val="26"/>
          <w:szCs w:val="26"/>
          <w:u w:val="single"/>
        </w:rPr>
        <w:tab/>
      </w:r>
      <w:r w:rsidR="002E1A7F" w:rsidRPr="002E1A7F">
        <w:rPr>
          <w:rFonts w:cs="Arial"/>
          <w:b/>
          <w:smallCaps/>
          <w:color w:val="548DD4" w:themeColor="text2" w:themeTint="99"/>
          <w:sz w:val="26"/>
          <w:szCs w:val="26"/>
          <w:u w:val="single"/>
        </w:rPr>
        <w:tab/>
      </w:r>
      <w:r w:rsidR="002E1A7F" w:rsidRPr="002E1A7F">
        <w:rPr>
          <w:rFonts w:cs="Arial"/>
          <w:b/>
          <w:smallCaps/>
          <w:color w:val="548DD4" w:themeColor="text2" w:themeTint="99"/>
          <w:sz w:val="26"/>
          <w:szCs w:val="26"/>
          <w:u w:val="single"/>
        </w:rPr>
        <w:tab/>
        <w:t>18</w:t>
      </w:r>
    </w:p>
    <w:p w:rsidR="00582413" w:rsidRDefault="00582413" w:rsidP="009C11AC">
      <w:pPr>
        <w:tabs>
          <w:tab w:val="left" w:pos="1356"/>
        </w:tabs>
        <w:spacing w:line="340" w:lineRule="exact"/>
        <w:jc w:val="both"/>
        <w:rPr>
          <w:rFonts w:ascii="Arial" w:hAnsi="Arial" w:cs="Arial"/>
          <w:b/>
          <w:sz w:val="28"/>
          <w:szCs w:val="28"/>
        </w:rPr>
      </w:pPr>
    </w:p>
    <w:p w:rsidR="00DA7BF1" w:rsidRDefault="00DA7BF1" w:rsidP="009C11AC">
      <w:pPr>
        <w:tabs>
          <w:tab w:val="left" w:pos="1356"/>
        </w:tabs>
        <w:spacing w:line="340" w:lineRule="exact"/>
        <w:jc w:val="both"/>
        <w:rPr>
          <w:rFonts w:ascii="Arial" w:hAnsi="Arial" w:cs="Arial"/>
          <w:b/>
          <w:sz w:val="28"/>
          <w:szCs w:val="28"/>
        </w:rPr>
      </w:pPr>
    </w:p>
    <w:p w:rsidR="00DA7BF1" w:rsidRDefault="00DA7BF1" w:rsidP="009C11AC">
      <w:pPr>
        <w:tabs>
          <w:tab w:val="left" w:pos="1356"/>
        </w:tabs>
        <w:spacing w:line="340" w:lineRule="exact"/>
        <w:jc w:val="both"/>
        <w:rPr>
          <w:rFonts w:ascii="Arial" w:hAnsi="Arial" w:cs="Arial"/>
          <w:b/>
          <w:sz w:val="28"/>
          <w:szCs w:val="28"/>
        </w:rPr>
      </w:pPr>
    </w:p>
    <w:p w:rsidR="00EE5B04" w:rsidRPr="00037E72" w:rsidRDefault="00EE5B04" w:rsidP="00010AC5">
      <w:pPr>
        <w:tabs>
          <w:tab w:val="center" w:pos="4677"/>
          <w:tab w:val="left" w:pos="8757"/>
          <w:tab w:val="right" w:pos="9354"/>
        </w:tabs>
        <w:spacing w:after="0" w:line="360" w:lineRule="auto"/>
        <w:jc w:val="center"/>
        <w:rPr>
          <w:rFonts w:cs="Arial"/>
          <w:b/>
          <w:smallCaps/>
          <w:sz w:val="60"/>
          <w:szCs w:val="60"/>
        </w:rPr>
      </w:pPr>
      <w:r w:rsidRPr="00645E49">
        <w:rPr>
          <w:rFonts w:cs="Arial"/>
          <w:b/>
          <w:smallCaps/>
          <w:noProof/>
          <w:color w:val="548DD4" w:themeColor="text2" w:themeTint="99"/>
          <w:sz w:val="60"/>
          <w:szCs w:val="60"/>
          <w:u w:val="single"/>
          <w:lang w:eastAsia="de-DE"/>
        </w:rPr>
        <mc:AlternateContent>
          <mc:Choice Requires="wps">
            <w:drawing>
              <wp:anchor distT="0" distB="0" distL="114300" distR="114300" simplePos="0" relativeHeight="251694080" behindDoc="1" locked="0" layoutInCell="1" allowOverlap="1" wp14:anchorId="72C8795F" wp14:editId="0FE53803">
                <wp:simplePos x="0" y="0"/>
                <wp:positionH relativeFrom="column">
                  <wp:posOffset>-9146</wp:posOffset>
                </wp:positionH>
                <wp:positionV relativeFrom="paragraph">
                  <wp:posOffset>2268</wp:posOffset>
                </wp:positionV>
                <wp:extent cx="5652135" cy="498763"/>
                <wp:effectExtent l="0" t="0" r="24765" b="15875"/>
                <wp:wrapNone/>
                <wp:docPr id="64" name="Abgerundetes Rechteck 64"/>
                <wp:cNvGraphicFramePr/>
                <a:graphic xmlns:a="http://schemas.openxmlformats.org/drawingml/2006/main">
                  <a:graphicData uri="http://schemas.microsoft.com/office/word/2010/wordprocessingShape">
                    <wps:wsp>
                      <wps:cNvSpPr/>
                      <wps:spPr>
                        <a:xfrm>
                          <a:off x="0" y="0"/>
                          <a:ext cx="5652135" cy="498763"/>
                        </a:xfrm>
                        <a:prstGeom prst="roundRect">
                          <a:avLst/>
                        </a:prstGeom>
                        <a:noFill/>
                        <a:ln w="25400" cap="flat" cmpd="sng" algn="ctr">
                          <a:solidFill>
                            <a:schemeClr val="tx2">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64" o:spid="_x0000_s1026" style="position:absolute;margin-left:-.7pt;margin-top:.2pt;width:445.05pt;height:39.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" filled="f" strokecolor="#548dd4 [1951]" strokeweight="2pt"/>
            </w:pict>
          </mc:Fallback>
        </mc:AlternateContent>
      </w:r>
      <w:r w:rsidRPr="00645E49">
        <w:rPr>
          <w:rFonts w:cs="Arial"/>
          <w:b/>
          <w:smallCaps/>
          <w:color w:val="548DD4" w:themeColor="text2" w:themeTint="99"/>
          <w:sz w:val="60"/>
          <w:szCs w:val="60"/>
        </w:rPr>
        <w:t>Erzeugung</w:t>
      </w:r>
    </w:p>
    <w:p w:rsidR="00EE5B04" w:rsidRPr="002E45B2" w:rsidRDefault="00EE5B04" w:rsidP="00582413">
      <w:pPr>
        <w:pStyle w:val="Listenabsatz"/>
        <w:spacing w:line="340" w:lineRule="exact"/>
        <w:ind w:left="426"/>
        <w:jc w:val="both"/>
        <w:rPr>
          <w:rFonts w:cs="Arial"/>
          <w:b/>
          <w:smallCaps/>
          <w:sz w:val="60"/>
          <w:szCs w:val="60"/>
        </w:rPr>
      </w:pPr>
      <w:r>
        <w:rPr>
          <w:rFonts w:ascii="Arial" w:hAnsi="Arial" w:cs="Arial"/>
          <w:b/>
          <w:noProof/>
          <w:sz w:val="24"/>
          <w:szCs w:val="24"/>
          <w:lang w:eastAsia="de-DE"/>
        </w:rPr>
        <w:drawing>
          <wp:anchor distT="0" distB="0" distL="114300" distR="114300" simplePos="0" relativeHeight="251689984" behindDoc="1" locked="0" layoutInCell="1" allowOverlap="1" wp14:anchorId="18BC75E6" wp14:editId="1103C37C">
            <wp:simplePos x="0" y="0"/>
            <wp:positionH relativeFrom="column">
              <wp:posOffset>-7296</wp:posOffset>
            </wp:positionH>
            <wp:positionV relativeFrom="paragraph">
              <wp:posOffset>26714</wp:posOffset>
            </wp:positionV>
            <wp:extent cx="5652135" cy="7536382"/>
            <wp:effectExtent l="0" t="0" r="5715" b="7620"/>
            <wp:wrapNone/>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37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52398" cy="7536733"/>
                    </a:xfrm>
                    <a:prstGeom prst="rect">
                      <a:avLst/>
                    </a:prstGeom>
                  </pic:spPr>
                </pic:pic>
              </a:graphicData>
            </a:graphic>
            <wp14:sizeRelH relativeFrom="page">
              <wp14:pctWidth>0</wp14:pctWidth>
            </wp14:sizeRelH>
            <wp14:sizeRelV relativeFrom="page">
              <wp14:pctHeight>0</wp14:pctHeight>
            </wp14:sizeRelV>
          </wp:anchor>
        </w:drawing>
      </w:r>
    </w:p>
    <w:p w:rsidR="00AE3016" w:rsidRDefault="00AE3016" w:rsidP="00582413">
      <w:pPr>
        <w:pStyle w:val="Listenabsatz"/>
        <w:spacing w:line="340" w:lineRule="exact"/>
        <w:ind w:left="426"/>
        <w:jc w:val="both"/>
        <w:rPr>
          <w:rFonts w:ascii="Arial" w:hAnsi="Arial" w:cs="Arial"/>
          <w:b/>
          <w:sz w:val="24"/>
          <w:szCs w:val="24"/>
        </w:rPr>
      </w:pPr>
    </w:p>
    <w:p w:rsidR="00251FC5" w:rsidRDefault="00251FC5" w:rsidP="00582413">
      <w:pPr>
        <w:pStyle w:val="Listenabsatz"/>
        <w:spacing w:line="340" w:lineRule="exact"/>
        <w:ind w:left="426"/>
        <w:jc w:val="both"/>
        <w:rPr>
          <w:rFonts w:ascii="Arial" w:hAnsi="Arial" w:cs="Arial"/>
          <w:b/>
          <w:sz w:val="24"/>
          <w:szCs w:val="24"/>
        </w:rPr>
      </w:pPr>
      <w:r>
        <w:rPr>
          <w:rFonts w:ascii="Arial" w:hAnsi="Arial" w:cs="Arial"/>
          <w:b/>
          <w:sz w:val="24"/>
          <w:szCs w:val="24"/>
        </w:rPr>
        <w:br w:type="page"/>
      </w:r>
    </w:p>
    <w:p w:rsidR="00123545" w:rsidRPr="00D743BD" w:rsidRDefault="002C3D90" w:rsidP="00582413">
      <w:pPr>
        <w:tabs>
          <w:tab w:val="left" w:pos="851"/>
          <w:tab w:val="left" w:pos="1985"/>
        </w:tabs>
        <w:autoSpaceDE w:val="0"/>
        <w:autoSpaceDN w:val="0"/>
        <w:adjustRightInd w:val="0"/>
        <w:spacing w:line="360" w:lineRule="auto"/>
        <w:ind w:right="737"/>
        <w:jc w:val="both"/>
        <w:rPr>
          <w:rFonts w:cs="Arial"/>
          <w:b/>
          <w:smallCaps/>
          <w:color w:val="548DD4" w:themeColor="text2" w:themeTint="99"/>
          <w:sz w:val="30"/>
          <w:szCs w:val="30"/>
        </w:rPr>
      </w:pPr>
      <w:r w:rsidRPr="00D743BD">
        <w:rPr>
          <w:b/>
          <w:smallCaps/>
          <w:noProof/>
          <w:color w:val="548DD4" w:themeColor="text2" w:themeTint="99"/>
          <w:sz w:val="30"/>
          <w:szCs w:val="30"/>
          <w:lang w:eastAsia="de-DE"/>
        </w:rPr>
        <w:lastRenderedPageBreak/>
        <mc:AlternateContent>
          <mc:Choice Requires="wps">
            <w:drawing>
              <wp:anchor distT="0" distB="0" distL="114300" distR="114300" simplePos="0" relativeHeight="251659264" behindDoc="1" locked="0" layoutInCell="1" allowOverlap="1" wp14:anchorId="66335DE2" wp14:editId="5BA59FBC">
                <wp:simplePos x="0" y="0"/>
                <wp:positionH relativeFrom="column">
                  <wp:posOffset>-113621</wp:posOffset>
                </wp:positionH>
                <wp:positionV relativeFrom="paragraph">
                  <wp:posOffset>390244</wp:posOffset>
                </wp:positionV>
                <wp:extent cx="5720400" cy="1540800"/>
                <wp:effectExtent l="0" t="0" r="13970" b="21590"/>
                <wp:wrapNone/>
                <wp:docPr id="2" name="Abgerundetes Rechteck 2"/>
                <wp:cNvGraphicFramePr/>
                <a:graphic xmlns:a="http://schemas.openxmlformats.org/drawingml/2006/main">
                  <a:graphicData uri="http://schemas.microsoft.com/office/word/2010/wordprocessingShape">
                    <wps:wsp>
                      <wps:cNvSpPr/>
                      <wps:spPr>
                        <a:xfrm>
                          <a:off x="0" y="0"/>
                          <a:ext cx="5720400" cy="1540800"/>
                        </a:xfrm>
                        <a:prstGeom prst="roundRect">
                          <a:avLst/>
                        </a:prstGeom>
                        <a:no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2" o:spid="_x0000_s1026" style="position:absolute;margin-left:-8.95pt;margin-top:30.75pt;width:450.45pt;height:121.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" filled="f" strokecolor="#8db3e2 [1311]" strokeweight="2pt"/>
            </w:pict>
          </mc:Fallback>
        </mc:AlternateContent>
      </w:r>
      <w:r w:rsidR="009A67A8" w:rsidRPr="00D743BD">
        <w:rPr>
          <w:rFonts w:cs="Arial"/>
          <w:b/>
          <w:smallCaps/>
          <w:color w:val="548DD4" w:themeColor="text2" w:themeTint="99"/>
          <w:sz w:val="30"/>
          <w:szCs w:val="30"/>
        </w:rPr>
        <w:t>»</w:t>
      </w:r>
      <w:r w:rsidR="004831BC" w:rsidRPr="00D743BD">
        <w:rPr>
          <w:rFonts w:cs="Arial"/>
          <w:b/>
          <w:smallCaps/>
          <w:color w:val="548DD4" w:themeColor="text2" w:themeTint="99"/>
          <w:sz w:val="30"/>
          <w:szCs w:val="30"/>
        </w:rPr>
        <w:t>Die Wärmewende als Zugpferd der Energiewende</w:t>
      </w:r>
      <w:r w:rsidR="009A67A8" w:rsidRPr="00D743BD">
        <w:rPr>
          <w:rFonts w:cs="Arial"/>
          <w:b/>
          <w:smallCaps/>
          <w:color w:val="548DD4" w:themeColor="text2" w:themeTint="99"/>
          <w:sz w:val="30"/>
          <w:szCs w:val="30"/>
        </w:rPr>
        <w:t>«</w:t>
      </w:r>
    </w:p>
    <w:p w:rsidR="009A67A8" w:rsidRPr="00D743BD" w:rsidRDefault="004831BC" w:rsidP="00582413">
      <w:pPr>
        <w:tabs>
          <w:tab w:val="left" w:pos="851"/>
          <w:tab w:val="left" w:pos="1985"/>
        </w:tabs>
        <w:autoSpaceDE w:val="0"/>
        <w:autoSpaceDN w:val="0"/>
        <w:adjustRightInd w:val="0"/>
        <w:spacing w:line="336" w:lineRule="auto"/>
        <w:ind w:right="737"/>
        <w:jc w:val="both"/>
        <w:rPr>
          <w:b/>
          <w:color w:val="548DD4" w:themeColor="text2" w:themeTint="99"/>
        </w:rPr>
      </w:pPr>
      <w:r w:rsidRPr="00D743BD">
        <w:rPr>
          <w:b/>
          <w:color w:val="548DD4" w:themeColor="text2" w:themeTint="99"/>
        </w:rPr>
        <w:t>Weit verbreitete kommunale Gas- und Wärmenetze versorgen die Menschen sicher und u</w:t>
      </w:r>
      <w:r w:rsidRPr="00D743BD">
        <w:rPr>
          <w:b/>
          <w:color w:val="548DD4" w:themeColor="text2" w:themeTint="99"/>
        </w:rPr>
        <w:t>m</w:t>
      </w:r>
      <w:r w:rsidRPr="00D743BD">
        <w:rPr>
          <w:b/>
          <w:color w:val="548DD4" w:themeColor="text2" w:themeTint="99"/>
        </w:rPr>
        <w:t>weltfreundlich mit Wärme. Mithilfe zukunftsfähiger Konzepte können im Wärmebereich we</w:t>
      </w:r>
      <w:r w:rsidRPr="00D743BD">
        <w:rPr>
          <w:b/>
          <w:color w:val="548DD4" w:themeColor="text2" w:themeTint="99"/>
        </w:rPr>
        <w:t>i</w:t>
      </w:r>
      <w:r w:rsidRPr="00D743BD">
        <w:rPr>
          <w:b/>
          <w:color w:val="548DD4" w:themeColor="text2" w:themeTint="99"/>
        </w:rPr>
        <w:t>tere CO</w:t>
      </w:r>
      <w:r w:rsidRPr="00D743BD">
        <w:rPr>
          <w:b/>
          <w:color w:val="548DD4" w:themeColor="text2" w:themeTint="99"/>
          <w:vertAlign w:val="subscript"/>
        </w:rPr>
        <w:t>2</w:t>
      </w:r>
      <w:r w:rsidRPr="00D743BD">
        <w:rPr>
          <w:b/>
          <w:color w:val="548DD4" w:themeColor="text2" w:themeTint="99"/>
        </w:rPr>
        <w:t>-Einsparungen erzielt werden. Wenn die Wärmewende als wichtiges Element der Ene</w:t>
      </w:r>
      <w:r w:rsidR="00EB631B" w:rsidRPr="00D743BD">
        <w:rPr>
          <w:b/>
          <w:color w:val="548DD4" w:themeColor="text2" w:themeTint="99"/>
        </w:rPr>
        <w:t xml:space="preserve">rgiewende gelingen </w:t>
      </w:r>
      <w:r w:rsidR="00EB631B" w:rsidRPr="002E1A7F">
        <w:rPr>
          <w:b/>
          <w:color w:val="548DD4" w:themeColor="text2" w:themeTint="99"/>
        </w:rPr>
        <w:t>soll, mü</w:t>
      </w:r>
      <w:r w:rsidRPr="002E1A7F">
        <w:rPr>
          <w:b/>
          <w:color w:val="548DD4" w:themeColor="text2" w:themeTint="99"/>
        </w:rPr>
        <w:t>ss</w:t>
      </w:r>
      <w:r w:rsidR="00EB631B" w:rsidRPr="002E1A7F">
        <w:rPr>
          <w:b/>
          <w:color w:val="548DD4" w:themeColor="text2" w:themeTint="99"/>
        </w:rPr>
        <w:t>en</w:t>
      </w:r>
      <w:r w:rsidRPr="002E1A7F">
        <w:rPr>
          <w:b/>
          <w:color w:val="548DD4" w:themeColor="text2" w:themeTint="99"/>
        </w:rPr>
        <w:t xml:space="preserve"> </w:t>
      </w:r>
      <w:r w:rsidR="00EB631B" w:rsidRPr="002E1A7F">
        <w:rPr>
          <w:b/>
          <w:color w:val="548DD4" w:themeColor="text2" w:themeTint="99"/>
        </w:rPr>
        <w:t>Anlagen zur</w:t>
      </w:r>
      <w:r w:rsidRPr="002E1A7F">
        <w:rPr>
          <w:b/>
          <w:color w:val="548DD4" w:themeColor="text2" w:themeTint="99"/>
        </w:rPr>
        <w:t xml:space="preserve"> Kraft-Wärme-Kopplung </w:t>
      </w:r>
      <w:r w:rsidR="00791B39" w:rsidRPr="002E1A7F">
        <w:rPr>
          <w:b/>
          <w:color w:val="548DD4" w:themeColor="text2" w:themeTint="99"/>
        </w:rPr>
        <w:t>mit ihren Wärm</w:t>
      </w:r>
      <w:r w:rsidR="00791B39" w:rsidRPr="002E1A7F">
        <w:rPr>
          <w:b/>
          <w:color w:val="548DD4" w:themeColor="text2" w:themeTint="99"/>
        </w:rPr>
        <w:t>e</w:t>
      </w:r>
      <w:r w:rsidR="00791B39" w:rsidRPr="002E1A7F">
        <w:rPr>
          <w:b/>
          <w:color w:val="548DD4" w:themeColor="text2" w:themeTint="99"/>
        </w:rPr>
        <w:t xml:space="preserve">netzen </w:t>
      </w:r>
      <w:r w:rsidRPr="002E1A7F">
        <w:rPr>
          <w:b/>
          <w:color w:val="548DD4" w:themeColor="text2" w:themeTint="99"/>
        </w:rPr>
        <w:t>end</w:t>
      </w:r>
      <w:r w:rsidR="00EB631B" w:rsidRPr="002E1A7F">
        <w:rPr>
          <w:b/>
          <w:color w:val="548DD4" w:themeColor="text2" w:themeTint="99"/>
        </w:rPr>
        <w:t xml:space="preserve">lich wieder wirtschaftlich sein, gleichzeitig dürfen </w:t>
      </w:r>
      <w:r w:rsidRPr="002E1A7F">
        <w:rPr>
          <w:b/>
          <w:color w:val="548DD4" w:themeColor="text2" w:themeTint="99"/>
        </w:rPr>
        <w:t xml:space="preserve">Gasanwendungen und -netze </w:t>
      </w:r>
      <w:r w:rsidR="00EB631B" w:rsidRPr="002E1A7F">
        <w:rPr>
          <w:b/>
          <w:color w:val="548DD4" w:themeColor="text2" w:themeTint="99"/>
        </w:rPr>
        <w:t>aber nicht in Frage gestellt werden</w:t>
      </w:r>
      <w:r w:rsidRPr="002E1A7F">
        <w:rPr>
          <w:b/>
          <w:color w:val="548DD4" w:themeColor="text2" w:themeTint="99"/>
        </w:rPr>
        <w:t>.</w:t>
      </w:r>
      <w:r w:rsidRPr="00D743BD">
        <w:rPr>
          <w:b/>
          <w:color w:val="548DD4" w:themeColor="text2" w:themeTint="99"/>
        </w:rPr>
        <w:t xml:space="preserve"> </w:t>
      </w:r>
    </w:p>
    <w:p w:rsidR="00E9472A" w:rsidRDefault="00E9472A" w:rsidP="00582413">
      <w:pPr>
        <w:pStyle w:val="Default"/>
        <w:spacing w:line="336" w:lineRule="auto"/>
        <w:ind w:right="737"/>
        <w:jc w:val="both"/>
        <w:rPr>
          <w:rFonts w:asciiTheme="minorHAnsi" w:hAnsiTheme="minorHAnsi" w:cs="Arial"/>
          <w:sz w:val="22"/>
          <w:szCs w:val="22"/>
        </w:rPr>
      </w:pPr>
    </w:p>
    <w:p w:rsidR="00582413" w:rsidRDefault="004831BC" w:rsidP="00582413">
      <w:pPr>
        <w:pStyle w:val="Default"/>
        <w:spacing w:line="336" w:lineRule="auto"/>
        <w:ind w:right="737"/>
        <w:jc w:val="both"/>
        <w:rPr>
          <w:rFonts w:asciiTheme="minorHAnsi" w:hAnsiTheme="minorHAnsi" w:cs="Arial"/>
          <w:sz w:val="22"/>
          <w:szCs w:val="22"/>
        </w:rPr>
      </w:pPr>
      <w:r w:rsidRPr="002C3D90">
        <w:rPr>
          <w:rFonts w:asciiTheme="minorHAnsi" w:hAnsiTheme="minorHAnsi" w:cs="Arial"/>
          <w:sz w:val="22"/>
          <w:szCs w:val="22"/>
        </w:rPr>
        <w:t>Als Antwort auf die Ölkrise in den 1970er-Jahren wurde in Deutschland ein flächendeckendes Erdgasnetz geschaffen. Man wollte seinerzeit die Abhängigkeit von arabischem Öl verringern und ersetzte daher sukzessiv Ölheizungen durch Gasheizungen. Heute umfasst das Erdgasnetz in Deutschland rund 520.000 Kilometer, in nahezu jeder Kommune bietet der kommunale Energi</w:t>
      </w:r>
      <w:r w:rsidRPr="002C3D90">
        <w:rPr>
          <w:rFonts w:asciiTheme="minorHAnsi" w:hAnsiTheme="minorHAnsi" w:cs="Arial"/>
          <w:sz w:val="22"/>
          <w:szCs w:val="22"/>
        </w:rPr>
        <w:t>e</w:t>
      </w:r>
      <w:r w:rsidRPr="002C3D90">
        <w:rPr>
          <w:rFonts w:asciiTheme="minorHAnsi" w:hAnsiTheme="minorHAnsi" w:cs="Arial"/>
          <w:sz w:val="22"/>
          <w:szCs w:val="22"/>
        </w:rPr>
        <w:t>versorger Erdgasanschlüsse an. Ein erheblicher Anteil der CO</w:t>
      </w:r>
      <w:r w:rsidRPr="002C3D90">
        <w:rPr>
          <w:rFonts w:asciiTheme="minorHAnsi" w:hAnsiTheme="minorHAnsi" w:cs="Arial"/>
          <w:sz w:val="22"/>
          <w:szCs w:val="22"/>
          <w:vertAlign w:val="subscript"/>
        </w:rPr>
        <w:t>2</w:t>
      </w:r>
      <w:r w:rsidRPr="002C3D90">
        <w:rPr>
          <w:rFonts w:asciiTheme="minorHAnsi" w:hAnsiTheme="minorHAnsi" w:cs="Arial"/>
          <w:sz w:val="22"/>
          <w:szCs w:val="22"/>
        </w:rPr>
        <w:t xml:space="preserve">-Emmissionen entfällt auf den Wärmesektor. </w:t>
      </w:r>
      <w:r w:rsidRPr="002C3D90">
        <w:rPr>
          <w:rFonts w:asciiTheme="minorHAnsi" w:hAnsiTheme="minorHAnsi" w:cs="Arial"/>
          <w:color w:val="auto"/>
          <w:sz w:val="22"/>
          <w:szCs w:val="22"/>
        </w:rPr>
        <w:t xml:space="preserve">Als umweltfreundlicher Energieträger ist Erdgas deshalb ein </w:t>
      </w:r>
      <w:r w:rsidR="006E4B5F">
        <w:rPr>
          <w:rFonts w:asciiTheme="minorHAnsi" w:hAnsiTheme="minorHAnsi" w:cs="Arial"/>
          <w:color w:val="auto"/>
          <w:sz w:val="22"/>
          <w:szCs w:val="22"/>
        </w:rPr>
        <w:t>wichtiger</w:t>
      </w:r>
      <w:r w:rsidRPr="002C3D90">
        <w:rPr>
          <w:rFonts w:asciiTheme="minorHAnsi" w:hAnsiTheme="minorHAnsi" w:cs="Arial"/>
          <w:color w:val="auto"/>
          <w:sz w:val="22"/>
          <w:szCs w:val="22"/>
        </w:rPr>
        <w:t xml:space="preserve"> Bestandteil der Energiewende, da sich dieses durch niedrige CO</w:t>
      </w:r>
      <w:r w:rsidRPr="002C3D90">
        <w:rPr>
          <w:rFonts w:asciiTheme="minorHAnsi" w:hAnsiTheme="minorHAnsi" w:cs="Arial"/>
          <w:color w:val="auto"/>
          <w:sz w:val="22"/>
          <w:szCs w:val="22"/>
          <w:vertAlign w:val="subscript"/>
        </w:rPr>
        <w:t>2</w:t>
      </w:r>
      <w:r w:rsidRPr="002C3D90">
        <w:rPr>
          <w:rFonts w:asciiTheme="minorHAnsi" w:hAnsiTheme="minorHAnsi" w:cs="Arial"/>
          <w:color w:val="auto"/>
          <w:sz w:val="22"/>
          <w:szCs w:val="22"/>
        </w:rPr>
        <w:t>-Emissionen und hohe Wirkungsgrade bei technischen Anwendungen wie der Kraft-Wärme-Kopplung auszeichnet. Doch nicht nur in Hi</w:t>
      </w:r>
      <w:r w:rsidRPr="002C3D90">
        <w:rPr>
          <w:rFonts w:asciiTheme="minorHAnsi" w:hAnsiTheme="minorHAnsi" w:cs="Arial"/>
          <w:color w:val="auto"/>
          <w:sz w:val="22"/>
          <w:szCs w:val="22"/>
        </w:rPr>
        <w:t>n</w:t>
      </w:r>
      <w:r w:rsidRPr="002C3D90">
        <w:rPr>
          <w:rFonts w:asciiTheme="minorHAnsi" w:hAnsiTheme="minorHAnsi" w:cs="Arial"/>
          <w:color w:val="auto"/>
          <w:sz w:val="22"/>
          <w:szCs w:val="22"/>
        </w:rPr>
        <w:t xml:space="preserve">blick auf die Umwelt, sondern auch </w:t>
      </w:r>
      <w:r w:rsidRPr="002C3D90">
        <w:rPr>
          <w:rFonts w:asciiTheme="minorHAnsi" w:hAnsiTheme="minorHAnsi" w:cs="Arial"/>
          <w:sz w:val="22"/>
          <w:szCs w:val="22"/>
        </w:rPr>
        <w:t>volkswirtschaftlich ist es sinnvoll, bestehende und bezahlte Gasnetze kontinuierlich zu nutzen und eine sichere  und umweltfreundliche Wärmeversorgung</w:t>
      </w:r>
      <w:r w:rsidR="00582413">
        <w:rPr>
          <w:rFonts w:asciiTheme="minorHAnsi" w:hAnsiTheme="minorHAnsi" w:cs="Arial"/>
          <w:sz w:val="22"/>
          <w:szCs w:val="22"/>
        </w:rPr>
        <w:t xml:space="preserve"> durch Erdgas zu gewährleisten.</w:t>
      </w:r>
    </w:p>
    <w:p w:rsidR="00123545" w:rsidRPr="00D743BD" w:rsidRDefault="004831BC" w:rsidP="00645E49">
      <w:pPr>
        <w:pStyle w:val="Default"/>
        <w:spacing w:after="200" w:line="336" w:lineRule="auto"/>
        <w:ind w:right="737"/>
        <w:jc w:val="both"/>
        <w:rPr>
          <w:rFonts w:asciiTheme="minorHAnsi" w:hAnsiTheme="minorHAnsi" w:cs="Arial"/>
          <w:color w:val="548DD4" w:themeColor="text2" w:themeTint="99"/>
          <w:sz w:val="22"/>
          <w:szCs w:val="22"/>
        </w:rPr>
      </w:pPr>
      <w:r w:rsidRPr="002C3D90">
        <w:rPr>
          <w:rFonts w:asciiTheme="minorHAnsi" w:hAnsiTheme="minorHAnsi" w:cs="Arial"/>
          <w:sz w:val="22"/>
          <w:szCs w:val="22"/>
        </w:rPr>
        <w:t>Gleichwohl werden Wärmenetze eine zunehmende Bedeutung bei der Wärmeversorgung der Zukunft haben. Viele Kommunen und kommunale Unternehmen betreiben KWK-Anlagen, mit welchen nicht nur Strom, sondern auch Wärme für öffentliche Liegenschaften, Gewerbeeinhe</w:t>
      </w:r>
      <w:r w:rsidRPr="002C3D90">
        <w:rPr>
          <w:rFonts w:asciiTheme="minorHAnsi" w:hAnsiTheme="minorHAnsi" w:cs="Arial"/>
          <w:sz w:val="22"/>
          <w:szCs w:val="22"/>
        </w:rPr>
        <w:t>i</w:t>
      </w:r>
      <w:r w:rsidRPr="002C3D90">
        <w:rPr>
          <w:rFonts w:asciiTheme="minorHAnsi" w:hAnsiTheme="minorHAnsi" w:cs="Arial"/>
          <w:sz w:val="22"/>
          <w:szCs w:val="22"/>
        </w:rPr>
        <w:t>ten oder ganze Quartiere erzeugt wird. Da hierbei Nutzungsgrade von bis zu über 90 Prozent erzielt werden können, ist diese Form der Wärmegewinnung besonders umweltfre</w:t>
      </w:r>
      <w:r w:rsidR="000A33A4">
        <w:rPr>
          <w:rFonts w:asciiTheme="minorHAnsi" w:hAnsiTheme="minorHAnsi" w:cs="Arial"/>
          <w:sz w:val="22"/>
          <w:szCs w:val="22"/>
        </w:rPr>
        <w:t xml:space="preserve">undlich. Durch die derzeitigen </w:t>
      </w:r>
      <w:r w:rsidRPr="002C3D90">
        <w:rPr>
          <w:rFonts w:asciiTheme="minorHAnsi" w:hAnsiTheme="minorHAnsi" w:cs="Arial"/>
          <w:sz w:val="22"/>
          <w:szCs w:val="22"/>
        </w:rPr>
        <w:t>energiewirtschaftlichen Rahmenbedingungen liegen die Gestehungsko</w:t>
      </w:r>
      <w:r w:rsidRPr="002C3D90">
        <w:rPr>
          <w:rFonts w:asciiTheme="minorHAnsi" w:hAnsiTheme="minorHAnsi" w:cs="Arial"/>
          <w:sz w:val="22"/>
          <w:szCs w:val="22"/>
        </w:rPr>
        <w:t>s</w:t>
      </w:r>
      <w:r w:rsidRPr="002C3D90">
        <w:rPr>
          <w:rFonts w:asciiTheme="minorHAnsi" w:hAnsiTheme="minorHAnsi" w:cs="Arial"/>
          <w:sz w:val="22"/>
          <w:szCs w:val="22"/>
        </w:rPr>
        <w:t>ten vieler KWK-Anlagen mittlerweile über den Großhandelspreisen für Strom, weshalb ein Au</w:t>
      </w:r>
      <w:r w:rsidRPr="002C3D90">
        <w:rPr>
          <w:rFonts w:asciiTheme="minorHAnsi" w:hAnsiTheme="minorHAnsi" w:cs="Arial"/>
          <w:sz w:val="22"/>
          <w:szCs w:val="22"/>
        </w:rPr>
        <w:t>s</w:t>
      </w:r>
      <w:r w:rsidRPr="002C3D90">
        <w:rPr>
          <w:rFonts w:asciiTheme="minorHAnsi" w:hAnsiTheme="minorHAnsi" w:cs="Arial"/>
          <w:sz w:val="22"/>
          <w:szCs w:val="22"/>
        </w:rPr>
        <w:t xml:space="preserve">bau der Wärmenetze </w:t>
      </w:r>
      <w:r w:rsidR="00791B39">
        <w:rPr>
          <w:rFonts w:asciiTheme="minorHAnsi" w:hAnsiTheme="minorHAnsi" w:cs="Arial"/>
          <w:sz w:val="22"/>
          <w:szCs w:val="22"/>
        </w:rPr>
        <w:t>derzeit</w:t>
      </w:r>
      <w:r w:rsidRPr="002C3D90">
        <w:rPr>
          <w:rFonts w:asciiTheme="minorHAnsi" w:hAnsiTheme="minorHAnsi" w:cs="Arial"/>
          <w:sz w:val="22"/>
          <w:szCs w:val="22"/>
        </w:rPr>
        <w:t xml:space="preserve"> wirtschaftlich nicht attraktiv ist.</w:t>
      </w:r>
      <w:r w:rsidR="00645E49">
        <w:rPr>
          <w:rFonts w:asciiTheme="minorHAnsi" w:hAnsiTheme="minorHAnsi" w:cs="Arial"/>
          <w:sz w:val="22"/>
          <w:szCs w:val="22"/>
        </w:rPr>
        <w:t xml:space="preserve"> </w:t>
      </w:r>
      <w:r w:rsidRPr="002C3D90">
        <w:rPr>
          <w:rFonts w:asciiTheme="minorHAnsi" w:hAnsiTheme="minorHAnsi" w:cs="Arial"/>
          <w:sz w:val="22"/>
          <w:szCs w:val="22"/>
        </w:rPr>
        <w:t>Ebenso muss berücksichtigt we</w:t>
      </w:r>
      <w:r w:rsidRPr="002C3D90">
        <w:rPr>
          <w:rFonts w:asciiTheme="minorHAnsi" w:hAnsiTheme="minorHAnsi" w:cs="Arial"/>
          <w:sz w:val="22"/>
          <w:szCs w:val="22"/>
        </w:rPr>
        <w:t>r</w:t>
      </w:r>
      <w:r w:rsidRPr="002C3D90">
        <w:rPr>
          <w:rFonts w:asciiTheme="minorHAnsi" w:hAnsiTheme="minorHAnsi" w:cs="Arial"/>
          <w:sz w:val="22"/>
          <w:szCs w:val="22"/>
        </w:rPr>
        <w:t>den, dass durch den Bevölkerungsrückgang speziell in ländlichen Gegenden sowie durch die mit dem Klimawandel einhergehenden steigenden Temperaturen der Wärmebedarf vielerorts si</w:t>
      </w:r>
      <w:r w:rsidRPr="002C3D90">
        <w:rPr>
          <w:rFonts w:asciiTheme="minorHAnsi" w:hAnsiTheme="minorHAnsi" w:cs="Arial"/>
          <w:sz w:val="22"/>
          <w:szCs w:val="22"/>
        </w:rPr>
        <w:t>n</w:t>
      </w:r>
      <w:r w:rsidRPr="002C3D90">
        <w:rPr>
          <w:rFonts w:asciiTheme="minorHAnsi" w:hAnsiTheme="minorHAnsi" w:cs="Arial"/>
          <w:sz w:val="22"/>
          <w:szCs w:val="22"/>
        </w:rPr>
        <w:t>ken wird. Hinzu kommen Energieeffizienzmaßnahmen, die den Energiebedarf weiter reduzieren. Weil die gleich bleibenden Netzkosten dann aber über eine sinkende Verbrauchsmenge fina</w:t>
      </w:r>
      <w:r w:rsidRPr="002C3D90">
        <w:rPr>
          <w:rFonts w:asciiTheme="minorHAnsi" w:hAnsiTheme="minorHAnsi" w:cs="Arial"/>
          <w:sz w:val="22"/>
          <w:szCs w:val="22"/>
        </w:rPr>
        <w:t>n</w:t>
      </w:r>
      <w:r w:rsidRPr="002C3D90">
        <w:rPr>
          <w:rFonts w:asciiTheme="minorHAnsi" w:hAnsiTheme="minorHAnsi" w:cs="Arial"/>
          <w:sz w:val="22"/>
          <w:szCs w:val="22"/>
        </w:rPr>
        <w:t>ziert werden müssen, wird der Grundpr</w:t>
      </w:r>
      <w:r w:rsidR="00582413">
        <w:rPr>
          <w:rFonts w:asciiTheme="minorHAnsi" w:hAnsiTheme="minorHAnsi" w:cs="Arial"/>
          <w:sz w:val="22"/>
          <w:szCs w:val="22"/>
        </w:rPr>
        <w:t xml:space="preserve">eis zur Deckung der </w:t>
      </w:r>
      <w:r w:rsidRPr="002C3D90">
        <w:rPr>
          <w:rFonts w:asciiTheme="minorHAnsi" w:hAnsiTheme="minorHAnsi" w:cs="Arial"/>
          <w:sz w:val="22"/>
          <w:szCs w:val="22"/>
        </w:rPr>
        <w:t>Fixkosten</w:t>
      </w:r>
      <w:r w:rsidR="00582413">
        <w:rPr>
          <w:rFonts w:asciiTheme="minorHAnsi" w:hAnsiTheme="minorHAnsi" w:cs="Arial"/>
          <w:sz w:val="22"/>
          <w:szCs w:val="22"/>
        </w:rPr>
        <w:t xml:space="preserve"> </w:t>
      </w:r>
      <w:r w:rsidRPr="002C3D90">
        <w:rPr>
          <w:rFonts w:asciiTheme="minorHAnsi" w:hAnsiTheme="minorHAnsi" w:cs="Arial"/>
          <w:sz w:val="22"/>
          <w:szCs w:val="22"/>
        </w:rPr>
        <w:t>steigen müssen.</w:t>
      </w:r>
      <w:r w:rsidR="009C40ED">
        <w:rPr>
          <w:rFonts w:ascii="Arial" w:hAnsi="Arial" w:cs="Arial"/>
          <w:b/>
          <w:u w:val="single"/>
        </w:rPr>
        <w:br w:type="page"/>
      </w:r>
      <w:r w:rsidR="009A67A8" w:rsidRPr="00D743BD">
        <w:rPr>
          <w:rFonts w:asciiTheme="minorHAnsi" w:hAnsiTheme="minorHAnsi" w:cs="Arial"/>
          <w:b/>
          <w:smallCaps/>
          <w:color w:val="548DD4" w:themeColor="text2" w:themeTint="99"/>
          <w:sz w:val="30"/>
          <w:szCs w:val="30"/>
        </w:rPr>
        <w:lastRenderedPageBreak/>
        <w:t>»</w:t>
      </w:r>
      <w:r w:rsidR="00D5512D" w:rsidRPr="00D743BD">
        <w:rPr>
          <w:rFonts w:asciiTheme="minorHAnsi" w:hAnsiTheme="minorHAnsi" w:cs="Arial"/>
          <w:b/>
          <w:smallCaps/>
          <w:color w:val="548DD4" w:themeColor="text2" w:themeTint="99"/>
          <w:sz w:val="30"/>
          <w:szCs w:val="30"/>
        </w:rPr>
        <w:t>Versorgungssicherheit als Prüfstein für die</w:t>
      </w:r>
      <w:r w:rsidR="009A67A8" w:rsidRPr="00D743BD">
        <w:rPr>
          <w:rFonts w:asciiTheme="minorHAnsi" w:hAnsiTheme="minorHAnsi" w:cs="Arial"/>
          <w:b/>
          <w:smallCaps/>
          <w:color w:val="548DD4" w:themeColor="text2" w:themeTint="99"/>
          <w:sz w:val="30"/>
          <w:szCs w:val="30"/>
        </w:rPr>
        <w:t xml:space="preserve"> Energiewende«</w:t>
      </w:r>
    </w:p>
    <w:p w:rsidR="00D6350B" w:rsidRPr="00D743BD" w:rsidRDefault="00685440" w:rsidP="00582413">
      <w:pPr>
        <w:pStyle w:val="Listenabsatz"/>
        <w:spacing w:line="336" w:lineRule="auto"/>
        <w:ind w:left="0" w:right="737"/>
        <w:jc w:val="both"/>
        <w:rPr>
          <w:rFonts w:cs="Arial"/>
          <w:b/>
          <w:color w:val="548DD4" w:themeColor="text2" w:themeTint="99"/>
        </w:rPr>
      </w:pPr>
      <w:r w:rsidRPr="00D743BD">
        <w:rPr>
          <w:rFonts w:cs="Arial"/>
          <w:b/>
          <w:noProof/>
          <w:color w:val="548DD4" w:themeColor="text2" w:themeTint="99"/>
          <w:u w:val="single"/>
          <w:lang w:eastAsia="de-DE"/>
        </w:rPr>
        <mc:AlternateContent>
          <mc:Choice Requires="wps">
            <w:drawing>
              <wp:anchor distT="0" distB="0" distL="114300" distR="114300" simplePos="0" relativeHeight="251660288" behindDoc="1" locked="0" layoutInCell="1" allowOverlap="1" wp14:anchorId="7E5B3880" wp14:editId="0C937D31">
                <wp:simplePos x="0" y="0"/>
                <wp:positionH relativeFrom="column">
                  <wp:posOffset>-196584</wp:posOffset>
                </wp:positionH>
                <wp:positionV relativeFrom="paragraph">
                  <wp:posOffset>-40640</wp:posOffset>
                </wp:positionV>
                <wp:extent cx="5720400" cy="1519200"/>
                <wp:effectExtent l="0" t="0" r="13970" b="24130"/>
                <wp:wrapNone/>
                <wp:docPr id="3" name="Abgerundetes Rechteck 3"/>
                <wp:cNvGraphicFramePr/>
                <a:graphic xmlns:a="http://schemas.openxmlformats.org/drawingml/2006/main">
                  <a:graphicData uri="http://schemas.microsoft.com/office/word/2010/wordprocessingShape">
                    <wps:wsp>
                      <wps:cNvSpPr/>
                      <wps:spPr>
                        <a:xfrm>
                          <a:off x="0" y="0"/>
                          <a:ext cx="5720400" cy="1519200"/>
                        </a:xfrm>
                        <a:prstGeom prst="roundRect">
                          <a:avLst/>
                        </a:prstGeom>
                        <a:solidFill>
                          <a:schemeClr val="bg1"/>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3" o:spid="_x0000_s1026" style="position:absolute;margin-left:-15.5pt;margin-top:-3.2pt;width:450.45pt;height:11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" fillcolor="white [3212]" strokecolor="#548dd4 [1951]" strokeweight="2pt"/>
            </w:pict>
          </mc:Fallback>
        </mc:AlternateContent>
      </w:r>
      <w:r w:rsidR="005D5A6D" w:rsidRPr="00D743BD">
        <w:rPr>
          <w:rFonts w:cs="Arial"/>
          <w:b/>
          <w:color w:val="548DD4" w:themeColor="text2" w:themeTint="99"/>
        </w:rPr>
        <w:t xml:space="preserve">Kommunen </w:t>
      </w:r>
      <w:r w:rsidR="00315D1C" w:rsidRPr="00D743BD">
        <w:rPr>
          <w:rFonts w:cs="Arial"/>
          <w:b/>
          <w:color w:val="548DD4" w:themeColor="text2" w:themeTint="99"/>
        </w:rPr>
        <w:t>haben frühzeitig auf dezentrale, innovative Effizienztechnologien wie Kraft-Wärme-</w:t>
      </w:r>
      <w:r w:rsidR="00315D1C" w:rsidRPr="002E1A7F">
        <w:rPr>
          <w:rFonts w:cs="Arial"/>
          <w:b/>
          <w:color w:val="548DD4" w:themeColor="text2" w:themeTint="99"/>
        </w:rPr>
        <w:t>Kopplung (KWK) gesetz</w:t>
      </w:r>
      <w:r w:rsidR="00B17A26" w:rsidRPr="002E1A7F">
        <w:rPr>
          <w:rFonts w:cs="Arial"/>
          <w:b/>
          <w:color w:val="548DD4" w:themeColor="text2" w:themeTint="99"/>
        </w:rPr>
        <w:t>t. Mit dem weiteren Ausbau der e</w:t>
      </w:r>
      <w:r w:rsidR="00315D1C" w:rsidRPr="002E1A7F">
        <w:rPr>
          <w:rFonts w:cs="Arial"/>
          <w:b/>
          <w:color w:val="548DD4" w:themeColor="text2" w:themeTint="99"/>
        </w:rPr>
        <w:t xml:space="preserve">rneuerbaren Energien sind die Kommunen gefordert, </w:t>
      </w:r>
      <w:r w:rsidR="005A756A" w:rsidRPr="002E1A7F">
        <w:rPr>
          <w:rFonts w:cs="Arial"/>
          <w:b/>
          <w:color w:val="548DD4" w:themeColor="text2" w:themeTint="99"/>
        </w:rPr>
        <w:t>einen hohen</w:t>
      </w:r>
      <w:r w:rsidR="00315D1C" w:rsidRPr="002E1A7F">
        <w:rPr>
          <w:rFonts w:cs="Arial"/>
          <w:b/>
          <w:color w:val="548DD4" w:themeColor="text2" w:themeTint="99"/>
        </w:rPr>
        <w:t xml:space="preserve"> KWK-Anteil an der Energieerzeugung </w:t>
      </w:r>
      <w:r w:rsidR="005A756A" w:rsidRPr="002E1A7F">
        <w:rPr>
          <w:rFonts w:cs="Arial"/>
          <w:b/>
          <w:color w:val="548DD4" w:themeColor="text2" w:themeTint="99"/>
        </w:rPr>
        <w:t>sicherzustellen</w:t>
      </w:r>
      <w:r w:rsidR="00CC65E6" w:rsidRPr="002E1A7F">
        <w:rPr>
          <w:rFonts w:cs="Arial"/>
          <w:b/>
          <w:color w:val="548DD4" w:themeColor="text2" w:themeTint="99"/>
        </w:rPr>
        <w:t xml:space="preserve">, </w:t>
      </w:r>
      <w:r w:rsidR="00384AB1" w:rsidRPr="002E1A7F">
        <w:rPr>
          <w:rFonts w:cs="Arial"/>
          <w:b/>
          <w:color w:val="548DD4" w:themeColor="text2" w:themeTint="99"/>
        </w:rPr>
        <w:t>um so einen</w:t>
      </w:r>
      <w:r w:rsidR="00570009" w:rsidRPr="002E1A7F">
        <w:rPr>
          <w:rFonts w:cs="Arial"/>
          <w:b/>
          <w:color w:val="548DD4" w:themeColor="text2" w:themeTint="99"/>
        </w:rPr>
        <w:t xml:space="preserve"> </w:t>
      </w:r>
      <w:r w:rsidR="00384AB1" w:rsidRPr="002E1A7F">
        <w:rPr>
          <w:rFonts w:cs="Arial"/>
          <w:b/>
          <w:color w:val="548DD4" w:themeColor="text2" w:themeTint="99"/>
        </w:rPr>
        <w:t>wichtigen Beitrag</w:t>
      </w:r>
      <w:r w:rsidR="00570009" w:rsidRPr="002E1A7F">
        <w:rPr>
          <w:rFonts w:cs="Arial"/>
          <w:b/>
          <w:color w:val="548DD4" w:themeColor="text2" w:themeTint="99"/>
        </w:rPr>
        <w:t xml:space="preserve"> </w:t>
      </w:r>
      <w:r w:rsidR="00384AB1" w:rsidRPr="002E1A7F">
        <w:rPr>
          <w:rFonts w:cs="Arial"/>
          <w:b/>
          <w:color w:val="548DD4" w:themeColor="text2" w:themeTint="99"/>
        </w:rPr>
        <w:t>zur</w:t>
      </w:r>
      <w:r w:rsidR="00570009" w:rsidRPr="002E1A7F">
        <w:rPr>
          <w:rFonts w:cs="Arial"/>
          <w:b/>
          <w:color w:val="548DD4" w:themeColor="text2" w:themeTint="99"/>
        </w:rPr>
        <w:t xml:space="preserve"> Versorgungssicherheit </w:t>
      </w:r>
      <w:r w:rsidR="00384AB1" w:rsidRPr="002E1A7F">
        <w:rPr>
          <w:rFonts w:cs="Arial"/>
          <w:b/>
          <w:color w:val="548DD4" w:themeColor="text2" w:themeTint="99"/>
        </w:rPr>
        <w:t>zu leisten</w:t>
      </w:r>
      <w:r w:rsidR="00315D1C" w:rsidRPr="002E1A7F">
        <w:rPr>
          <w:rFonts w:cs="Arial"/>
          <w:b/>
          <w:color w:val="548DD4" w:themeColor="text2" w:themeTint="99"/>
        </w:rPr>
        <w:t>. Hierfür benötigen die Kommunen und die kommunalen Unternehmen</w:t>
      </w:r>
      <w:r w:rsidR="00315D1C" w:rsidRPr="00D743BD">
        <w:rPr>
          <w:rFonts w:cs="Arial"/>
          <w:b/>
          <w:color w:val="548DD4" w:themeColor="text2" w:themeTint="99"/>
        </w:rPr>
        <w:t xml:space="preserve"> jedoch </w:t>
      </w:r>
      <w:r w:rsidR="00475041" w:rsidRPr="00D743BD">
        <w:rPr>
          <w:rFonts w:cs="Arial"/>
          <w:b/>
          <w:color w:val="548DD4" w:themeColor="text2" w:themeTint="99"/>
        </w:rPr>
        <w:t>langfristige Planungs- und Investit</w:t>
      </w:r>
      <w:r w:rsidR="00475041" w:rsidRPr="00D743BD">
        <w:rPr>
          <w:rFonts w:cs="Arial"/>
          <w:b/>
          <w:color w:val="548DD4" w:themeColor="text2" w:themeTint="99"/>
        </w:rPr>
        <w:t>i</w:t>
      </w:r>
      <w:r w:rsidR="00475041" w:rsidRPr="00D743BD">
        <w:rPr>
          <w:rFonts w:cs="Arial"/>
          <w:b/>
          <w:color w:val="548DD4" w:themeColor="text2" w:themeTint="99"/>
        </w:rPr>
        <w:t>onssicherheit</w:t>
      </w:r>
      <w:r w:rsidR="00315D1C" w:rsidRPr="00D743BD">
        <w:rPr>
          <w:rFonts w:cs="Arial"/>
          <w:b/>
          <w:color w:val="548DD4" w:themeColor="text2" w:themeTint="99"/>
        </w:rPr>
        <w:t>.</w:t>
      </w:r>
    </w:p>
    <w:p w:rsidR="00582413" w:rsidRDefault="00582413" w:rsidP="00582413">
      <w:pPr>
        <w:spacing w:after="0" w:line="336" w:lineRule="auto"/>
        <w:ind w:right="737"/>
        <w:jc w:val="both"/>
        <w:rPr>
          <w:rFonts w:cs="Arial"/>
        </w:rPr>
      </w:pPr>
    </w:p>
    <w:p w:rsidR="008B3F0B" w:rsidRPr="00AC189B" w:rsidRDefault="00AE3016" w:rsidP="00582413">
      <w:pPr>
        <w:spacing w:after="0" w:line="336" w:lineRule="auto"/>
        <w:ind w:right="737"/>
        <w:jc w:val="both"/>
        <w:rPr>
          <w:rFonts w:cs="Arial"/>
        </w:rPr>
      </w:pPr>
      <w:r w:rsidRPr="00AC189B">
        <w:rPr>
          <w:rFonts w:cs="Arial"/>
        </w:rPr>
        <w:t>Dem Ausbau der Kra</w:t>
      </w:r>
      <w:r w:rsidR="00740126" w:rsidRPr="00AC189B">
        <w:rPr>
          <w:rFonts w:cs="Arial"/>
        </w:rPr>
        <w:t xml:space="preserve">ft-Wärme-Kopplung (KWK) kommt </w:t>
      </w:r>
      <w:r w:rsidRPr="00AC189B">
        <w:rPr>
          <w:rFonts w:cs="Arial"/>
        </w:rPr>
        <w:t>bei</w:t>
      </w:r>
      <w:r w:rsidR="00740126" w:rsidRPr="00AC189B">
        <w:rPr>
          <w:rFonts w:cs="Arial"/>
        </w:rPr>
        <w:t xml:space="preserve"> der Energiewende</w:t>
      </w:r>
      <w:r w:rsidRPr="00AC189B">
        <w:rPr>
          <w:rFonts w:cs="Arial"/>
        </w:rPr>
        <w:t xml:space="preserve"> eine wichtige Rolle zu. </w:t>
      </w:r>
      <w:r w:rsidR="008D363D" w:rsidRPr="00AC189B">
        <w:rPr>
          <w:rFonts w:cs="Arial"/>
        </w:rPr>
        <w:t>Die</w:t>
      </w:r>
      <w:r w:rsidRPr="00AC189B">
        <w:rPr>
          <w:rFonts w:cs="Arial"/>
        </w:rPr>
        <w:t xml:space="preserve"> hohe Effizienz der gekoppelten Strom- und Wärmeerzeugung bei gleichzeitig sehr großer Flexibilität hinsichtlich </w:t>
      </w:r>
      <w:r w:rsidR="008D363D" w:rsidRPr="00AC189B">
        <w:rPr>
          <w:rFonts w:cs="Arial"/>
        </w:rPr>
        <w:t xml:space="preserve">ihrer </w:t>
      </w:r>
      <w:r w:rsidRPr="00AC189B">
        <w:rPr>
          <w:rFonts w:cs="Arial"/>
        </w:rPr>
        <w:t>Anlagengröße und Einsatzart</w:t>
      </w:r>
      <w:r w:rsidR="008D363D" w:rsidRPr="00AC189B">
        <w:rPr>
          <w:rFonts w:cs="Arial"/>
        </w:rPr>
        <w:t xml:space="preserve"> macht die Kraft-Wärme-Kopplung zu einem hervorragend geeigneten Verfahren für eine dezentrale Energieerzeugung</w:t>
      </w:r>
      <w:r w:rsidRPr="00AC189B">
        <w:rPr>
          <w:rFonts w:cs="Arial"/>
        </w:rPr>
        <w:t xml:space="preserve">. </w:t>
      </w:r>
      <w:r w:rsidR="00D777D1" w:rsidRPr="00AC189B">
        <w:rPr>
          <w:rFonts w:cs="Arial"/>
        </w:rPr>
        <w:t>Durch die Nutzung vor Ort vermindern sich die Energieverluste, die ansonsten bei der Verte</w:t>
      </w:r>
      <w:r w:rsidR="00D777D1" w:rsidRPr="00AC189B">
        <w:rPr>
          <w:rFonts w:cs="Arial"/>
        </w:rPr>
        <w:t>i</w:t>
      </w:r>
      <w:r w:rsidR="00D777D1" w:rsidRPr="00AC189B">
        <w:rPr>
          <w:rFonts w:cs="Arial"/>
        </w:rPr>
        <w:t>lung von Strom und Fernwärme auftreten. Dies verbessert die Energieeffizienz der KWK zusät</w:t>
      </w:r>
      <w:r w:rsidR="00D777D1" w:rsidRPr="00AC189B">
        <w:rPr>
          <w:rFonts w:cs="Arial"/>
        </w:rPr>
        <w:t>z</w:t>
      </w:r>
      <w:r w:rsidR="00D777D1" w:rsidRPr="00AC189B">
        <w:rPr>
          <w:rFonts w:cs="Arial"/>
        </w:rPr>
        <w:t>lich. </w:t>
      </w:r>
    </w:p>
    <w:p w:rsidR="009317A0" w:rsidRPr="002E1A7F" w:rsidRDefault="00740126" w:rsidP="00582413">
      <w:pPr>
        <w:spacing w:after="0" w:line="336" w:lineRule="auto"/>
        <w:ind w:right="737"/>
        <w:jc w:val="both"/>
        <w:rPr>
          <w:rFonts w:cs="Arial"/>
        </w:rPr>
      </w:pPr>
      <w:r w:rsidRPr="00AC189B">
        <w:rPr>
          <w:rFonts w:cs="Arial"/>
        </w:rPr>
        <w:t>Mit Gesamtwirkungsgraden von 90 Prozent und mehr sowie einem entsprechend geringeren CO</w:t>
      </w:r>
      <w:r w:rsidRPr="00D5512D">
        <w:rPr>
          <w:rFonts w:cs="Arial"/>
          <w:vertAlign w:val="subscript"/>
        </w:rPr>
        <w:t>2</w:t>
      </w:r>
      <w:r w:rsidRPr="00AC189B">
        <w:rPr>
          <w:rFonts w:cs="Arial"/>
        </w:rPr>
        <w:t>-Ausstoß je erzeugter und genutzter Kilowattstunde Strom und Wärme trägt die KWK zu Ressourcen- und Klimaschutz bei. KWK-Anlagen lassen sich häufig schnell an veränderte B</w:t>
      </w:r>
      <w:r w:rsidRPr="00AC189B">
        <w:rPr>
          <w:rFonts w:cs="Arial"/>
        </w:rPr>
        <w:t>e</w:t>
      </w:r>
      <w:r w:rsidRPr="00AC189B">
        <w:rPr>
          <w:rFonts w:cs="Arial"/>
        </w:rPr>
        <w:t>triebsbedingungen anpassen. Daher</w:t>
      </w:r>
      <w:r w:rsidR="000F605E" w:rsidRPr="00AC189B">
        <w:rPr>
          <w:rFonts w:cs="Arial"/>
        </w:rPr>
        <w:t xml:space="preserve"> bietet die KWK als </w:t>
      </w:r>
      <w:r w:rsidR="000F605E" w:rsidRPr="002E1A7F">
        <w:rPr>
          <w:rFonts w:cs="Arial"/>
        </w:rPr>
        <w:t>steuer</w:t>
      </w:r>
      <w:r w:rsidR="00AE3016" w:rsidRPr="002E1A7F">
        <w:rPr>
          <w:rFonts w:cs="Arial"/>
        </w:rPr>
        <w:t>bare Ergänzung</w:t>
      </w:r>
      <w:r w:rsidRPr="002E1A7F">
        <w:rPr>
          <w:rFonts w:cs="Arial"/>
        </w:rPr>
        <w:t xml:space="preserve"> zu den fluktui</w:t>
      </w:r>
      <w:r w:rsidRPr="002E1A7F">
        <w:rPr>
          <w:rFonts w:cs="Arial"/>
        </w:rPr>
        <w:t>e</w:t>
      </w:r>
      <w:r w:rsidR="00F54FB1" w:rsidRPr="002E1A7F">
        <w:rPr>
          <w:rFonts w:cs="Arial"/>
        </w:rPr>
        <w:t>renden e</w:t>
      </w:r>
      <w:r w:rsidRPr="002E1A7F">
        <w:rPr>
          <w:rFonts w:cs="Arial"/>
        </w:rPr>
        <w:t xml:space="preserve">rneuerbaren Energien (Wind, Fotovoltaik) </w:t>
      </w:r>
      <w:r w:rsidR="0069734E" w:rsidRPr="002E1A7F">
        <w:rPr>
          <w:rFonts w:cs="Arial"/>
        </w:rPr>
        <w:t>ein hohes</w:t>
      </w:r>
      <w:r w:rsidR="000F605E" w:rsidRPr="002E1A7F">
        <w:rPr>
          <w:rFonts w:cs="Arial"/>
        </w:rPr>
        <w:t xml:space="preserve"> Maß an</w:t>
      </w:r>
      <w:r w:rsidR="00AE3016" w:rsidRPr="002E1A7F">
        <w:rPr>
          <w:rFonts w:cs="Arial"/>
        </w:rPr>
        <w:t xml:space="preserve"> Versorgung</w:t>
      </w:r>
      <w:r w:rsidR="000F605E" w:rsidRPr="002E1A7F">
        <w:rPr>
          <w:rFonts w:cs="Arial"/>
        </w:rPr>
        <w:t>ssicherheit</w:t>
      </w:r>
      <w:r w:rsidR="00AE3016" w:rsidRPr="002E1A7F">
        <w:rPr>
          <w:rFonts w:cs="Arial"/>
        </w:rPr>
        <w:t>.</w:t>
      </w:r>
      <w:r w:rsidR="000F605E" w:rsidRPr="002E1A7F">
        <w:rPr>
          <w:rFonts w:cs="Arial"/>
        </w:rPr>
        <w:t xml:space="preserve"> </w:t>
      </w:r>
    </w:p>
    <w:p w:rsidR="00251FC5" w:rsidRPr="00AC189B" w:rsidRDefault="0069734E" w:rsidP="00582413">
      <w:pPr>
        <w:spacing w:after="0" w:line="336" w:lineRule="auto"/>
        <w:ind w:right="737"/>
        <w:jc w:val="both"/>
        <w:rPr>
          <w:rFonts w:cs="Arial"/>
        </w:rPr>
      </w:pPr>
      <w:r w:rsidRPr="002E1A7F">
        <w:rPr>
          <w:rFonts w:cs="Arial"/>
        </w:rPr>
        <w:t>Um diese Versorgungssicherheit auch künftig in dem gebotenen Umfang gewährleisten zu kö</w:t>
      </w:r>
      <w:r w:rsidRPr="002E1A7F">
        <w:rPr>
          <w:rFonts w:cs="Arial"/>
        </w:rPr>
        <w:t>n</w:t>
      </w:r>
      <w:r w:rsidRPr="002E1A7F">
        <w:rPr>
          <w:rFonts w:cs="Arial"/>
        </w:rPr>
        <w:t>nen, bedarf es eines erheblichen Ausbaus der derzeit bestehenden KWK-Kapazitäten. Allerdings fehlt</w:t>
      </w:r>
      <w:r w:rsidR="008A414A" w:rsidRPr="002E1A7F">
        <w:rPr>
          <w:rFonts w:cs="Arial"/>
        </w:rPr>
        <w:t>e</w:t>
      </w:r>
      <w:r w:rsidRPr="002E1A7F">
        <w:rPr>
          <w:rFonts w:cs="Arial"/>
        </w:rPr>
        <w:t xml:space="preserve"> es</w:t>
      </w:r>
      <w:r w:rsidR="008A414A" w:rsidRPr="002E1A7F">
        <w:rPr>
          <w:rFonts w:cs="Arial"/>
        </w:rPr>
        <w:t xml:space="preserve"> in der Vergangenheit</w:t>
      </w:r>
      <w:r w:rsidRPr="002E1A7F">
        <w:rPr>
          <w:rFonts w:cs="Arial"/>
        </w:rPr>
        <w:t xml:space="preserve"> am notwenigen Anreiz für den Bau neuer KWK-Anlagen. </w:t>
      </w:r>
      <w:r w:rsidR="0056380E" w:rsidRPr="002E1A7F">
        <w:rPr>
          <w:rFonts w:cs="Arial"/>
        </w:rPr>
        <w:t>Eine attraktive</w:t>
      </w:r>
      <w:r w:rsidRPr="002E1A7F">
        <w:rPr>
          <w:rFonts w:cs="Arial"/>
        </w:rPr>
        <w:t xml:space="preserve"> Investitionsförderung muss daher </w:t>
      </w:r>
      <w:r w:rsidR="008A414A" w:rsidRPr="002E1A7F">
        <w:rPr>
          <w:rFonts w:cs="Arial"/>
        </w:rPr>
        <w:t>stets im Fokus des</w:t>
      </w:r>
      <w:r w:rsidRPr="002E1A7F">
        <w:rPr>
          <w:rFonts w:cs="Arial"/>
        </w:rPr>
        <w:t xml:space="preserve"> KWK-Gesetzes </w:t>
      </w:r>
      <w:r w:rsidR="008A414A" w:rsidRPr="002E1A7F">
        <w:rPr>
          <w:rFonts w:cs="Arial"/>
        </w:rPr>
        <w:t>stehen</w:t>
      </w:r>
      <w:r w:rsidRPr="002E1A7F">
        <w:rPr>
          <w:rFonts w:cs="Arial"/>
        </w:rPr>
        <w:t>.</w:t>
      </w:r>
      <w:r w:rsidR="00B17A26" w:rsidRPr="002E1A7F">
        <w:rPr>
          <w:rFonts w:cs="Arial"/>
        </w:rPr>
        <w:t xml:space="preserve"> </w:t>
      </w:r>
      <w:r w:rsidR="0056380E" w:rsidRPr="002E1A7F">
        <w:rPr>
          <w:rFonts w:cs="Arial"/>
        </w:rPr>
        <w:t xml:space="preserve">Auch das Energiemarktdesign muss – anders als heute </w:t>
      </w:r>
      <w:r w:rsidR="00DE5C9B" w:rsidRPr="002E1A7F">
        <w:rPr>
          <w:rFonts w:cs="Arial"/>
        </w:rPr>
        <w:t>–</w:t>
      </w:r>
      <w:r w:rsidR="0056380E" w:rsidRPr="002E1A7F">
        <w:rPr>
          <w:rFonts w:cs="Arial"/>
        </w:rPr>
        <w:t xml:space="preserve"> </w:t>
      </w:r>
      <w:r w:rsidR="00DE5C9B" w:rsidRPr="002E1A7F">
        <w:rPr>
          <w:rFonts w:cs="Arial"/>
        </w:rPr>
        <w:t xml:space="preserve">so ausgestaltet sein, dass der </w:t>
      </w:r>
      <w:r w:rsidR="00B17A26" w:rsidRPr="002E1A7F">
        <w:rPr>
          <w:rFonts w:cs="Arial"/>
        </w:rPr>
        <w:t>Bau und Betrieb hocheffizienter gasgetriebener KWK-Anlagen</w:t>
      </w:r>
      <w:r w:rsidR="00DE5C9B" w:rsidRPr="002E1A7F">
        <w:rPr>
          <w:rFonts w:cs="Arial"/>
        </w:rPr>
        <w:t xml:space="preserve"> nicht benachteiligt wird</w:t>
      </w:r>
      <w:r w:rsidR="00B17A26" w:rsidRPr="002E1A7F">
        <w:rPr>
          <w:rFonts w:cs="Arial"/>
        </w:rPr>
        <w:t xml:space="preserve">. </w:t>
      </w:r>
      <w:r w:rsidR="00DE5C9B" w:rsidRPr="002E1A7F">
        <w:rPr>
          <w:rFonts w:cs="Arial"/>
        </w:rPr>
        <w:t>Doch n</w:t>
      </w:r>
      <w:r w:rsidR="00D34130" w:rsidRPr="002E1A7F">
        <w:rPr>
          <w:rFonts w:cs="Arial"/>
        </w:rPr>
        <w:t>icht nur der Bau neuer, sondern auch der Erhalt und die Modernisierung der bestehenden Anlagen müssen in Zukunft besser gefördert werden</w:t>
      </w:r>
      <w:r w:rsidR="00DE5C9B" w:rsidRPr="002E1A7F">
        <w:rPr>
          <w:rFonts w:cs="Arial"/>
        </w:rPr>
        <w:t>, gerade auch für kleinere Anlagen</w:t>
      </w:r>
      <w:r w:rsidR="00D34130" w:rsidRPr="002E1A7F">
        <w:rPr>
          <w:rFonts w:cs="Arial"/>
        </w:rPr>
        <w:t>. Die Betreiber von KWK-Anlagen benötigen eine langfristige Planungssicherheit.</w:t>
      </w:r>
      <w:r w:rsidR="00D34130" w:rsidRPr="00AC189B">
        <w:rPr>
          <w:rFonts w:cs="Arial"/>
        </w:rPr>
        <w:t xml:space="preserve"> </w:t>
      </w:r>
      <w:r w:rsidRPr="00AC189B">
        <w:rPr>
          <w:rFonts w:cs="Arial"/>
        </w:rPr>
        <w:t xml:space="preserve">  </w:t>
      </w:r>
      <w:r w:rsidR="00251FC5" w:rsidRPr="00AC189B">
        <w:rPr>
          <w:rFonts w:cs="Arial"/>
        </w:rPr>
        <w:br w:type="page"/>
      </w:r>
    </w:p>
    <w:p w:rsidR="00AC189B" w:rsidRPr="00D743BD" w:rsidRDefault="00816796" w:rsidP="00582413">
      <w:pPr>
        <w:spacing w:after="0" w:line="240" w:lineRule="auto"/>
        <w:ind w:right="737"/>
        <w:jc w:val="both"/>
        <w:rPr>
          <w:rFonts w:cs="Arial"/>
          <w:b/>
          <w:smallCaps/>
          <w:color w:val="548DD4" w:themeColor="text2" w:themeTint="99"/>
          <w:sz w:val="30"/>
          <w:szCs w:val="30"/>
        </w:rPr>
      </w:pPr>
      <w:r w:rsidRPr="00D743BD">
        <w:rPr>
          <w:rFonts w:cs="Arial"/>
          <w:b/>
          <w:smallCaps/>
          <w:color w:val="548DD4" w:themeColor="text2" w:themeTint="99"/>
          <w:sz w:val="30"/>
          <w:szCs w:val="30"/>
        </w:rPr>
        <w:lastRenderedPageBreak/>
        <w:t>»</w:t>
      </w:r>
      <w:r w:rsidR="00C02FF6" w:rsidRPr="00D743BD">
        <w:rPr>
          <w:rFonts w:cs="Arial"/>
          <w:b/>
          <w:smallCaps/>
          <w:color w:val="548DD4" w:themeColor="text2" w:themeTint="99"/>
          <w:sz w:val="30"/>
          <w:szCs w:val="30"/>
        </w:rPr>
        <w:t xml:space="preserve">Einbindung </w:t>
      </w:r>
      <w:r w:rsidR="00B17A26" w:rsidRPr="00D743BD">
        <w:rPr>
          <w:rFonts w:cs="Arial"/>
          <w:b/>
          <w:smallCaps/>
          <w:color w:val="548DD4" w:themeColor="text2" w:themeTint="99"/>
          <w:sz w:val="30"/>
          <w:szCs w:val="30"/>
        </w:rPr>
        <w:t xml:space="preserve">der Bürgerschaft in </w:t>
      </w:r>
      <w:r w:rsidR="00CF350A" w:rsidRPr="00D743BD">
        <w:rPr>
          <w:rFonts w:cs="Arial"/>
          <w:b/>
          <w:smallCaps/>
          <w:color w:val="548DD4" w:themeColor="text2" w:themeTint="99"/>
          <w:sz w:val="30"/>
          <w:szCs w:val="30"/>
        </w:rPr>
        <w:t xml:space="preserve">den </w:t>
      </w:r>
      <w:r w:rsidR="009C11AC">
        <w:rPr>
          <w:rFonts w:cs="Arial"/>
          <w:b/>
          <w:smallCaps/>
          <w:color w:val="548DD4" w:themeColor="text2" w:themeTint="99"/>
          <w:sz w:val="30"/>
          <w:szCs w:val="30"/>
        </w:rPr>
        <w:t>Ausbau der Erneuerbaren</w:t>
      </w:r>
      <w:r w:rsidR="002F1F53" w:rsidRPr="00D743BD">
        <w:rPr>
          <w:rFonts w:cs="Arial"/>
          <w:b/>
          <w:smallCaps/>
          <w:color w:val="548DD4" w:themeColor="text2" w:themeTint="99"/>
          <w:sz w:val="30"/>
          <w:szCs w:val="30"/>
        </w:rPr>
        <w:t>«</w:t>
      </w:r>
    </w:p>
    <w:p w:rsidR="0064583C" w:rsidRPr="00D743BD" w:rsidRDefault="0064583C" w:rsidP="00582413">
      <w:pPr>
        <w:spacing w:after="0" w:line="240" w:lineRule="auto"/>
        <w:ind w:right="737"/>
        <w:jc w:val="both"/>
        <w:rPr>
          <w:rFonts w:cs="Arial"/>
          <w:b/>
          <w:smallCaps/>
          <w:color w:val="548DD4" w:themeColor="text2" w:themeTint="99"/>
          <w:sz w:val="30"/>
          <w:szCs w:val="30"/>
        </w:rPr>
      </w:pPr>
      <w:r w:rsidRPr="00D743BD">
        <w:rPr>
          <w:rFonts w:cs="Arial"/>
          <w:b/>
          <w:noProof/>
          <w:color w:val="548DD4" w:themeColor="text2" w:themeTint="99"/>
          <w:sz w:val="30"/>
          <w:szCs w:val="30"/>
          <w:u w:val="single"/>
          <w:lang w:eastAsia="de-DE"/>
        </w:rPr>
        <mc:AlternateContent>
          <mc:Choice Requires="wps">
            <w:drawing>
              <wp:anchor distT="0" distB="0" distL="114300" distR="114300" simplePos="0" relativeHeight="251662336" behindDoc="1" locked="0" layoutInCell="1" allowOverlap="1" wp14:anchorId="68679997" wp14:editId="697C3455">
                <wp:simplePos x="0" y="0"/>
                <wp:positionH relativeFrom="column">
                  <wp:posOffset>-111760</wp:posOffset>
                </wp:positionH>
                <wp:positionV relativeFrom="paragraph">
                  <wp:posOffset>180606</wp:posOffset>
                </wp:positionV>
                <wp:extent cx="5720400" cy="1051200"/>
                <wp:effectExtent l="0" t="0" r="13970" b="15875"/>
                <wp:wrapNone/>
                <wp:docPr id="1" name="Abgerundetes Rechteck 1"/>
                <wp:cNvGraphicFramePr/>
                <a:graphic xmlns:a="http://schemas.openxmlformats.org/drawingml/2006/main">
                  <a:graphicData uri="http://schemas.microsoft.com/office/word/2010/wordprocessingShape">
                    <wps:wsp>
                      <wps:cNvSpPr/>
                      <wps:spPr>
                        <a:xfrm>
                          <a:off x="0" y="0"/>
                          <a:ext cx="5720400" cy="10512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 o:spid="_x0000_s1026" style="position:absolute;margin-left:-8.8pt;margin-top:14.2pt;width:450.45pt;height:8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" filled="f" strokecolor="#548dd4 [1951]" strokeweight="2pt"/>
            </w:pict>
          </mc:Fallback>
        </mc:AlternateContent>
      </w:r>
    </w:p>
    <w:p w:rsidR="00462D2E" w:rsidRPr="00D743BD" w:rsidRDefault="00462D2E" w:rsidP="00582413">
      <w:pPr>
        <w:spacing w:line="336" w:lineRule="auto"/>
        <w:ind w:right="737"/>
        <w:jc w:val="both"/>
        <w:rPr>
          <w:rFonts w:cs="Arial"/>
          <w:b/>
          <w:color w:val="548DD4" w:themeColor="text2" w:themeTint="99"/>
        </w:rPr>
      </w:pPr>
      <w:r w:rsidRPr="00D743BD">
        <w:rPr>
          <w:rFonts w:cs="Arial"/>
          <w:b/>
          <w:color w:val="548DD4" w:themeColor="text2" w:themeTint="99"/>
        </w:rPr>
        <w:t>Die Energiewende erfordert den raschen Ausbau einer dezentralen Energieversorgung. Dieser Ausbau kann nur mit, nicht gegen den Willen der Bürgerschaft erfolgen. Eine frühzeitige, u</w:t>
      </w:r>
      <w:r w:rsidRPr="00D743BD">
        <w:rPr>
          <w:rFonts w:cs="Arial"/>
          <w:b/>
          <w:color w:val="548DD4" w:themeColor="text2" w:themeTint="99"/>
        </w:rPr>
        <w:t>m</w:t>
      </w:r>
      <w:r w:rsidRPr="00D743BD">
        <w:rPr>
          <w:rFonts w:cs="Arial"/>
          <w:b/>
          <w:color w:val="548DD4" w:themeColor="text2" w:themeTint="99"/>
        </w:rPr>
        <w:t>fassende und transparente Einbindung der Bürgerschaft in Entscheidungsprozesse ist dabei unerlässlich und fördert die Akzeptanz der jeweiligen Vorhaben.</w:t>
      </w:r>
    </w:p>
    <w:p w:rsidR="00582413" w:rsidRDefault="00582413" w:rsidP="00582413">
      <w:pPr>
        <w:spacing w:after="0" w:line="336" w:lineRule="auto"/>
        <w:ind w:right="737"/>
        <w:jc w:val="both"/>
        <w:rPr>
          <w:rFonts w:cs="Arial"/>
        </w:rPr>
      </w:pPr>
    </w:p>
    <w:p w:rsidR="00462D2E" w:rsidRPr="00AC189B" w:rsidRDefault="00462D2E" w:rsidP="00582413">
      <w:pPr>
        <w:spacing w:after="0" w:line="336" w:lineRule="auto"/>
        <w:ind w:right="737"/>
        <w:jc w:val="both"/>
        <w:rPr>
          <w:rFonts w:cs="Arial"/>
        </w:rPr>
      </w:pPr>
      <w:r w:rsidRPr="00AC189B">
        <w:rPr>
          <w:rFonts w:cs="Arial"/>
        </w:rPr>
        <w:t>Mit der Abkehr von großen zentralen Kraftwerken der fossilen Energieträ</w:t>
      </w:r>
      <w:r w:rsidR="00C02FF6" w:rsidRPr="00AC189B">
        <w:rPr>
          <w:rFonts w:cs="Arial"/>
        </w:rPr>
        <w:t>ger hin zu der Erric</w:t>
      </w:r>
      <w:r w:rsidR="00C02FF6" w:rsidRPr="00AC189B">
        <w:rPr>
          <w:rFonts w:cs="Arial"/>
        </w:rPr>
        <w:t>h</w:t>
      </w:r>
      <w:r w:rsidR="00C02FF6" w:rsidRPr="00AC189B">
        <w:rPr>
          <w:rFonts w:cs="Arial"/>
        </w:rPr>
        <w:t>tung zahlreicher</w:t>
      </w:r>
      <w:r w:rsidRPr="00AC189B">
        <w:rPr>
          <w:rFonts w:cs="Arial"/>
        </w:rPr>
        <w:t xml:space="preserve"> Solar-</w:t>
      </w:r>
      <w:r w:rsidR="001C7A47">
        <w:rPr>
          <w:rFonts w:cs="Arial"/>
        </w:rPr>
        <w:t>,</w:t>
      </w:r>
      <w:r w:rsidRPr="00AC189B">
        <w:rPr>
          <w:rFonts w:cs="Arial"/>
        </w:rPr>
        <w:t xml:space="preserve"> </w:t>
      </w:r>
      <w:r w:rsidRPr="002E1A7F">
        <w:rPr>
          <w:rFonts w:cs="Arial"/>
        </w:rPr>
        <w:t>Windkraft</w:t>
      </w:r>
      <w:r w:rsidR="001C7A47" w:rsidRPr="002E1A7F">
        <w:rPr>
          <w:rFonts w:cs="Arial"/>
        </w:rPr>
        <w:t>- und Biomassekraft</w:t>
      </w:r>
      <w:r w:rsidRPr="002E1A7F">
        <w:rPr>
          <w:rFonts w:cs="Arial"/>
        </w:rPr>
        <w:t>werke muss notwendigerweise eine D</w:t>
      </w:r>
      <w:r w:rsidRPr="002E1A7F">
        <w:rPr>
          <w:rFonts w:cs="Arial"/>
        </w:rPr>
        <w:t>e</w:t>
      </w:r>
      <w:r w:rsidRPr="002E1A7F">
        <w:rPr>
          <w:rFonts w:cs="Arial"/>
        </w:rPr>
        <w:t>zentralisierung von Energiegewinnungs- und Energieversorgungsstrukturen</w:t>
      </w:r>
      <w:r w:rsidRPr="00AC189B">
        <w:rPr>
          <w:rFonts w:cs="Arial"/>
        </w:rPr>
        <w:t xml:space="preserve"> einhergehen. Mit diesem Umstand allerdings ist die Belastung des Außenbereichs bzw. der Kulturlandschaft mit Kraftwerken untrennbar verbunden. Um entsprechende Anlagen errichten zu können, ist eine Flächenverfügbarkeit erforderlich, die die Akzeptanz der Eigentümer und der lokalen Bürge</w:t>
      </w:r>
      <w:r w:rsidRPr="00AC189B">
        <w:rPr>
          <w:rFonts w:cs="Arial"/>
        </w:rPr>
        <w:t>r</w:t>
      </w:r>
      <w:r w:rsidRPr="00AC189B">
        <w:rPr>
          <w:rFonts w:cs="Arial"/>
        </w:rPr>
        <w:t xml:space="preserve">schaft sowie der Kommunen voraussetzt. </w:t>
      </w:r>
    </w:p>
    <w:p w:rsidR="00462D2E" w:rsidRPr="00AC189B" w:rsidRDefault="00462D2E" w:rsidP="00582413">
      <w:pPr>
        <w:spacing w:after="0" w:line="336" w:lineRule="auto"/>
        <w:ind w:right="737"/>
        <w:jc w:val="both"/>
        <w:rPr>
          <w:rFonts w:cs="Arial"/>
        </w:rPr>
      </w:pPr>
      <w:r w:rsidRPr="00AC189B">
        <w:rPr>
          <w:rFonts w:cs="Arial"/>
        </w:rPr>
        <w:t>Zwar bestehen bauplanungsrechtliche und umweltrechtliche Grundlagen und Voraussetzungen auch (weitgehend) ohne die ausdrückliche Zustimmung der betroffenen Eigentümer und Ko</w:t>
      </w:r>
      <w:r w:rsidRPr="00AC189B">
        <w:rPr>
          <w:rFonts w:cs="Arial"/>
        </w:rPr>
        <w:t>m</w:t>
      </w:r>
      <w:r w:rsidRPr="00AC189B">
        <w:rPr>
          <w:rFonts w:cs="Arial"/>
        </w:rPr>
        <w:t>munen. Eine realistische, politisch und rechtlich sinnvolle sowie wirtschaftlich tragfähige Pr</w:t>
      </w:r>
      <w:r w:rsidRPr="00AC189B">
        <w:rPr>
          <w:rFonts w:cs="Arial"/>
        </w:rPr>
        <w:t>o</w:t>
      </w:r>
      <w:r w:rsidRPr="00AC189B">
        <w:rPr>
          <w:rFonts w:cs="Arial"/>
        </w:rPr>
        <w:t>jektplanung und -realisierung von Windenergieanlagen braucht jedoch Rückhalt und Zusti</w:t>
      </w:r>
      <w:r w:rsidRPr="00AC189B">
        <w:rPr>
          <w:rFonts w:cs="Arial"/>
        </w:rPr>
        <w:t>m</w:t>
      </w:r>
      <w:r w:rsidRPr="00AC189B">
        <w:rPr>
          <w:rFonts w:cs="Arial"/>
        </w:rPr>
        <w:t xml:space="preserve">mung vor Ort. </w:t>
      </w:r>
    </w:p>
    <w:p w:rsidR="00F16A62" w:rsidRPr="002E1A7F" w:rsidRDefault="00462D2E" w:rsidP="00582413">
      <w:pPr>
        <w:spacing w:after="0" w:line="336" w:lineRule="auto"/>
        <w:ind w:right="737"/>
        <w:jc w:val="both"/>
        <w:rPr>
          <w:rFonts w:cs="Arial"/>
        </w:rPr>
      </w:pPr>
      <w:r w:rsidRPr="00AC189B">
        <w:rPr>
          <w:rFonts w:cs="Arial"/>
        </w:rPr>
        <w:t>Dabei führt der fortschreitende Ausbau z.B. von Windkraftanlagen dazu, dass betroffene Ko</w:t>
      </w:r>
      <w:r w:rsidRPr="00AC189B">
        <w:rPr>
          <w:rFonts w:cs="Arial"/>
        </w:rPr>
        <w:t>m</w:t>
      </w:r>
      <w:r w:rsidRPr="00AC189B">
        <w:rPr>
          <w:rFonts w:cs="Arial"/>
        </w:rPr>
        <w:t>munen und Grundstückseigentümer sowie Einwohner der jeweiligen Kommunen an Planung</w:t>
      </w:r>
      <w:r w:rsidRPr="00AC189B">
        <w:rPr>
          <w:rFonts w:cs="Arial"/>
        </w:rPr>
        <w:t>s</w:t>
      </w:r>
      <w:r w:rsidRPr="00AC189B">
        <w:rPr>
          <w:rFonts w:cs="Arial"/>
        </w:rPr>
        <w:t xml:space="preserve">prozessen oder wirtschaftlichen Gewinnen beteiligt </w:t>
      </w:r>
      <w:r w:rsidRPr="002E1A7F">
        <w:rPr>
          <w:rFonts w:cs="Arial"/>
        </w:rPr>
        <w:t xml:space="preserve">werden wollen. Mit Blick auf die Folgen des Windkraftausbaus auf die örtliche Gemeinschaft ist auch der Wunsch der Betroffenen, einige Windenergieanlage selbst zu betreiben, konsequent und nachvollziehbar. </w:t>
      </w:r>
      <w:r w:rsidR="006E291A" w:rsidRPr="002E1A7F">
        <w:rPr>
          <w:rFonts w:cs="Arial"/>
        </w:rPr>
        <w:t xml:space="preserve">Beteiligungsmodelle sind auch beim Ausbau von anderen Anlagen der erneuerbaren Energien denkbar. </w:t>
      </w:r>
    </w:p>
    <w:p w:rsidR="00462D2E" w:rsidRPr="00AC189B" w:rsidRDefault="00462D2E" w:rsidP="00582413">
      <w:pPr>
        <w:spacing w:after="0" w:line="336" w:lineRule="auto"/>
        <w:ind w:right="737"/>
        <w:jc w:val="both"/>
        <w:rPr>
          <w:rFonts w:cs="Arial"/>
        </w:rPr>
      </w:pPr>
      <w:r w:rsidRPr="002E1A7F">
        <w:rPr>
          <w:rFonts w:cs="Arial"/>
        </w:rPr>
        <w:t xml:space="preserve">Angesichts dieser Umstände liegt die Idee nahe, </w:t>
      </w:r>
      <w:r w:rsidR="001C7A47" w:rsidRPr="002E1A7F">
        <w:rPr>
          <w:rFonts w:cs="Arial"/>
        </w:rPr>
        <w:t>eine gesetzliche Grundlage für die</w:t>
      </w:r>
      <w:r w:rsidRPr="002E1A7F">
        <w:rPr>
          <w:rFonts w:cs="Arial"/>
        </w:rPr>
        <w:t xml:space="preserve"> Partizipation an dem Betrieb von Windenergieanlagen durch Betroffene </w:t>
      </w:r>
      <w:r w:rsidR="001C7A47" w:rsidRPr="002E1A7F">
        <w:rPr>
          <w:rFonts w:cs="Arial"/>
        </w:rPr>
        <w:t>zu schaffen</w:t>
      </w:r>
      <w:r w:rsidRPr="002E1A7F">
        <w:rPr>
          <w:rFonts w:cs="Arial"/>
        </w:rPr>
        <w:t xml:space="preserve">, </w:t>
      </w:r>
      <w:r w:rsidR="001C7A47" w:rsidRPr="002E1A7F">
        <w:rPr>
          <w:rFonts w:cs="Arial"/>
        </w:rPr>
        <w:t xml:space="preserve">wobei die Entscheidung über »Ob« und »Wie« der Beteiligung bei den betroffenen Kommunen liegen muss. </w:t>
      </w:r>
      <w:r w:rsidRPr="002E1A7F">
        <w:rPr>
          <w:rFonts w:cs="Arial"/>
        </w:rPr>
        <w:t xml:space="preserve">Ziel wäre letztlich die bessere und einfachere Durchführung von Windenergieprojekten im Einklang mit lokalen Belangen. Projektrelevante Widerstände </w:t>
      </w:r>
      <w:r w:rsidR="001C7A47" w:rsidRPr="002E1A7F">
        <w:rPr>
          <w:rFonts w:cs="Arial"/>
        </w:rPr>
        <w:t>könnten</w:t>
      </w:r>
      <w:r w:rsidRPr="002E1A7F">
        <w:rPr>
          <w:rFonts w:cs="Arial"/>
        </w:rPr>
        <w:t xml:space="preserve"> damit überwunden</w:t>
      </w:r>
      <w:r w:rsidRPr="00AC189B">
        <w:rPr>
          <w:rFonts w:cs="Arial"/>
        </w:rPr>
        <w:t xml:space="preserve"> werden. </w:t>
      </w:r>
    </w:p>
    <w:p w:rsidR="006852C2" w:rsidRDefault="00F11440" w:rsidP="00582413">
      <w:pPr>
        <w:spacing w:after="0" w:line="360" w:lineRule="auto"/>
        <w:ind w:left="426" w:hanging="426"/>
        <w:jc w:val="both"/>
        <w:rPr>
          <w:rFonts w:cs="Arial"/>
        </w:rPr>
      </w:pPr>
    </w:p>
    <w:p w:rsidR="00AC189B" w:rsidRDefault="00AC189B" w:rsidP="00582413">
      <w:pPr>
        <w:spacing w:after="0" w:line="360" w:lineRule="auto"/>
        <w:ind w:left="426" w:hanging="426"/>
        <w:jc w:val="both"/>
        <w:rPr>
          <w:rFonts w:cs="Arial"/>
        </w:rPr>
      </w:pPr>
    </w:p>
    <w:p w:rsidR="005D2EF2" w:rsidRDefault="005D2EF2" w:rsidP="00582413">
      <w:pPr>
        <w:spacing w:after="0" w:line="360" w:lineRule="auto"/>
        <w:ind w:left="426" w:hanging="426"/>
        <w:jc w:val="both"/>
        <w:rPr>
          <w:rFonts w:cs="Arial"/>
        </w:rPr>
      </w:pPr>
    </w:p>
    <w:p w:rsidR="009C11AC" w:rsidRDefault="009C11AC" w:rsidP="00582413">
      <w:pPr>
        <w:spacing w:after="0" w:line="360" w:lineRule="auto"/>
        <w:ind w:left="426" w:hanging="426"/>
        <w:jc w:val="both"/>
        <w:rPr>
          <w:rFonts w:cs="Arial"/>
        </w:rPr>
      </w:pPr>
    </w:p>
    <w:p w:rsidR="009C11AC" w:rsidRDefault="009C11AC" w:rsidP="00582413">
      <w:pPr>
        <w:spacing w:after="0" w:line="360" w:lineRule="auto"/>
        <w:ind w:left="426" w:hanging="426"/>
        <w:jc w:val="both"/>
        <w:rPr>
          <w:rFonts w:cs="Arial"/>
        </w:rPr>
      </w:pPr>
    </w:p>
    <w:p w:rsidR="00582413" w:rsidRDefault="00582413" w:rsidP="00582413">
      <w:pPr>
        <w:spacing w:after="0" w:line="360" w:lineRule="auto"/>
        <w:ind w:left="426" w:hanging="426"/>
        <w:jc w:val="both"/>
        <w:rPr>
          <w:rFonts w:cs="Arial"/>
        </w:rPr>
      </w:pPr>
    </w:p>
    <w:p w:rsidR="00AC189B" w:rsidRPr="00D743BD" w:rsidRDefault="00685440" w:rsidP="00582413">
      <w:pPr>
        <w:spacing w:line="336" w:lineRule="auto"/>
        <w:ind w:left="425" w:right="737" w:hanging="425"/>
        <w:jc w:val="both"/>
        <w:rPr>
          <w:rFonts w:cs="Arial"/>
          <w:b/>
          <w:smallCaps/>
          <w:color w:val="548DD4" w:themeColor="text2" w:themeTint="99"/>
          <w:sz w:val="30"/>
          <w:szCs w:val="30"/>
        </w:rPr>
      </w:pPr>
      <w:r w:rsidRPr="00D743BD">
        <w:rPr>
          <w:rFonts w:cs="Arial"/>
          <w:b/>
          <w:noProof/>
          <w:color w:val="548DD4" w:themeColor="text2" w:themeTint="99"/>
          <w:sz w:val="30"/>
          <w:szCs w:val="30"/>
          <w:u w:val="single"/>
          <w:lang w:eastAsia="de-DE"/>
        </w:rPr>
        <mc:AlternateContent>
          <mc:Choice Requires="wps">
            <w:drawing>
              <wp:anchor distT="0" distB="0" distL="114300" distR="114300" simplePos="0" relativeHeight="251664384" behindDoc="1" locked="0" layoutInCell="1" allowOverlap="1" wp14:anchorId="14FE1691" wp14:editId="72B468C7">
                <wp:simplePos x="0" y="0"/>
                <wp:positionH relativeFrom="column">
                  <wp:posOffset>-111760</wp:posOffset>
                </wp:positionH>
                <wp:positionV relativeFrom="paragraph">
                  <wp:posOffset>366539</wp:posOffset>
                </wp:positionV>
                <wp:extent cx="5720400" cy="1821600"/>
                <wp:effectExtent l="0" t="0" r="13970" b="26670"/>
                <wp:wrapNone/>
                <wp:docPr id="4" name="Abgerundetes Rechteck 4"/>
                <wp:cNvGraphicFramePr/>
                <a:graphic xmlns:a="http://schemas.openxmlformats.org/drawingml/2006/main">
                  <a:graphicData uri="http://schemas.microsoft.com/office/word/2010/wordprocessingShape">
                    <wps:wsp>
                      <wps:cNvSpPr/>
                      <wps:spPr>
                        <a:xfrm>
                          <a:off x="0" y="0"/>
                          <a:ext cx="5720400" cy="1821600"/>
                        </a:xfrm>
                        <a:prstGeom prst="roundRect">
                          <a:avLst/>
                        </a:prstGeom>
                        <a:noFill/>
                        <a:ln w="25400" cap="flat" cmpd="sng" algn="ctr">
                          <a:solidFill>
                            <a:schemeClr val="tx2">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4" o:spid="_x0000_s1026" style="position:absolute;margin-left:-8.8pt;margin-top:28.85pt;width:450.45pt;height:143.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" filled="f" strokecolor="#548dd4 [1951]" strokeweight="2pt"/>
            </w:pict>
          </mc:Fallback>
        </mc:AlternateContent>
      </w:r>
      <w:r w:rsidR="00816796" w:rsidRPr="00D743BD">
        <w:rPr>
          <w:rFonts w:cs="Arial"/>
          <w:b/>
          <w:smallCaps/>
          <w:color w:val="548DD4" w:themeColor="text2" w:themeTint="99"/>
          <w:sz w:val="30"/>
          <w:szCs w:val="30"/>
        </w:rPr>
        <w:t>»</w:t>
      </w:r>
      <w:r w:rsidR="00CF350A" w:rsidRPr="00D743BD">
        <w:rPr>
          <w:rFonts w:cs="Arial"/>
          <w:b/>
          <w:smallCaps/>
          <w:color w:val="548DD4" w:themeColor="text2" w:themeTint="99"/>
          <w:sz w:val="30"/>
          <w:szCs w:val="30"/>
        </w:rPr>
        <w:t xml:space="preserve">Ein </w:t>
      </w:r>
      <w:r w:rsidR="00CF7D56" w:rsidRPr="00D743BD">
        <w:rPr>
          <w:rFonts w:cs="Arial"/>
          <w:b/>
          <w:smallCaps/>
          <w:color w:val="548DD4" w:themeColor="text2" w:themeTint="99"/>
          <w:sz w:val="30"/>
          <w:szCs w:val="30"/>
        </w:rPr>
        <w:t>Energiemarktdesign</w:t>
      </w:r>
      <w:r w:rsidR="00CF350A" w:rsidRPr="00D743BD">
        <w:rPr>
          <w:rFonts w:cs="Arial"/>
          <w:b/>
          <w:smallCaps/>
          <w:color w:val="548DD4" w:themeColor="text2" w:themeTint="99"/>
          <w:sz w:val="30"/>
          <w:szCs w:val="30"/>
        </w:rPr>
        <w:t xml:space="preserve"> für einen modernen Energiemarkt</w:t>
      </w:r>
      <w:r w:rsidR="002F1F53" w:rsidRPr="00D743BD">
        <w:rPr>
          <w:rFonts w:cs="Arial"/>
          <w:b/>
          <w:smallCaps/>
          <w:color w:val="548DD4" w:themeColor="text2" w:themeTint="99"/>
          <w:sz w:val="30"/>
          <w:szCs w:val="30"/>
        </w:rPr>
        <w:t>«</w:t>
      </w:r>
    </w:p>
    <w:p w:rsidR="00C94DE8" w:rsidRPr="00D743BD" w:rsidRDefault="00CF7D56" w:rsidP="00582413">
      <w:pPr>
        <w:spacing w:line="336" w:lineRule="auto"/>
        <w:ind w:right="737"/>
        <w:jc w:val="both"/>
        <w:rPr>
          <w:rFonts w:cs="Arial"/>
          <w:b/>
          <w:color w:val="548DD4" w:themeColor="text2" w:themeTint="99"/>
        </w:rPr>
      </w:pPr>
      <w:r w:rsidRPr="00D743BD">
        <w:rPr>
          <w:rFonts w:cs="Arial"/>
          <w:b/>
          <w:color w:val="548DD4" w:themeColor="text2" w:themeTint="99"/>
        </w:rPr>
        <w:t>Die Kommunen und deren Unternehmen leisten schon heute einen wichtigen Beitrag zur Ve</w:t>
      </w:r>
      <w:r w:rsidRPr="00D743BD">
        <w:rPr>
          <w:rFonts w:cs="Arial"/>
          <w:b/>
          <w:color w:val="548DD4" w:themeColor="text2" w:themeTint="99"/>
        </w:rPr>
        <w:t>r</w:t>
      </w:r>
      <w:r w:rsidRPr="00D743BD">
        <w:rPr>
          <w:rFonts w:cs="Arial"/>
          <w:b/>
          <w:color w:val="548DD4" w:themeColor="text2" w:themeTint="99"/>
        </w:rPr>
        <w:t>sorgungssicherheit, indem sie flexibel einsatzbare Kapazitäten bereithalten. Wenn der Anteil der Erneuerbaren weiterhin steigt, bedarf es aufgrund der zunehmenden Volatilität der E</w:t>
      </w:r>
      <w:r w:rsidRPr="00D743BD">
        <w:rPr>
          <w:rFonts w:cs="Arial"/>
          <w:b/>
          <w:color w:val="548DD4" w:themeColor="text2" w:themeTint="99"/>
        </w:rPr>
        <w:t>r</w:t>
      </w:r>
      <w:r w:rsidRPr="00D743BD">
        <w:rPr>
          <w:rFonts w:cs="Arial"/>
          <w:b/>
          <w:color w:val="548DD4" w:themeColor="text2" w:themeTint="99"/>
        </w:rPr>
        <w:t>zeugung gesicherter Kapazitäten, um die Versorgungssicherheit gewährleisten zu können. Um einen rentablen Betrieb von flexibel einsetzbaren Kraftwerken und anderen Flexibilitätsopt</w:t>
      </w:r>
      <w:r w:rsidRPr="00D743BD">
        <w:rPr>
          <w:rFonts w:cs="Arial"/>
          <w:b/>
          <w:color w:val="548DD4" w:themeColor="text2" w:themeTint="99"/>
        </w:rPr>
        <w:t>i</w:t>
      </w:r>
      <w:r w:rsidRPr="00D743BD">
        <w:rPr>
          <w:rFonts w:cs="Arial"/>
          <w:b/>
          <w:color w:val="548DD4" w:themeColor="text2" w:themeTint="99"/>
        </w:rPr>
        <w:t>onen wie Speichern zu ermöglichen, bedarf es einer Anpassung des Energiemarktdesigns in Richtung eines Kapazitätsmarktes.</w:t>
      </w:r>
    </w:p>
    <w:p w:rsidR="00582413" w:rsidRDefault="00582413" w:rsidP="00582413">
      <w:pPr>
        <w:spacing w:after="0" w:line="336" w:lineRule="auto"/>
        <w:ind w:right="737"/>
        <w:jc w:val="both"/>
        <w:rPr>
          <w:rFonts w:cs="Arial"/>
        </w:rPr>
      </w:pPr>
    </w:p>
    <w:p w:rsidR="00CF7D56" w:rsidRPr="002E1A7F" w:rsidRDefault="00CF7D56" w:rsidP="00582413">
      <w:pPr>
        <w:spacing w:after="0" w:line="336" w:lineRule="auto"/>
        <w:ind w:right="737"/>
        <w:jc w:val="both"/>
        <w:rPr>
          <w:rFonts w:cs="Arial"/>
        </w:rPr>
      </w:pPr>
      <w:r w:rsidRPr="00AC189B">
        <w:rPr>
          <w:rFonts w:cs="Arial"/>
        </w:rPr>
        <w:t>Die Zukunft des Energiesystems und insbesondere dessen wirtschaftlichen Parameter hängen maßgeblich vom zukünftigen Energiemarktdesign ab. Es soll Kosteneffizienz, Versorgungssiche</w:t>
      </w:r>
      <w:r w:rsidRPr="00AC189B">
        <w:rPr>
          <w:rFonts w:cs="Arial"/>
        </w:rPr>
        <w:t>r</w:t>
      </w:r>
      <w:r w:rsidRPr="00AC189B">
        <w:rPr>
          <w:rFonts w:cs="Arial"/>
        </w:rPr>
        <w:t>heit, Umweltgerechtigkeit, Wettbewerb, Transparenz sowie europäische Integration miteina</w:t>
      </w:r>
      <w:r w:rsidRPr="00AC189B">
        <w:rPr>
          <w:rFonts w:cs="Arial"/>
        </w:rPr>
        <w:t>n</w:t>
      </w:r>
      <w:r w:rsidRPr="00AC189B">
        <w:rPr>
          <w:rFonts w:cs="Arial"/>
        </w:rPr>
        <w:t>der in Einklang bringen. Hierfür bedarf es dringend eines neuen Energiemarktdesigns. Das he</w:t>
      </w:r>
      <w:r w:rsidRPr="00AC189B">
        <w:rPr>
          <w:rFonts w:cs="Arial"/>
        </w:rPr>
        <w:t>u</w:t>
      </w:r>
      <w:r w:rsidRPr="00AC189B">
        <w:rPr>
          <w:rFonts w:cs="Arial"/>
        </w:rPr>
        <w:t>tige System vermag diese Ansprüche nicht mehr zu erfüllen, da insbesondere der Betrieb jener Kraftwerke nicht rentabel ist, welche die Versorgungssicherheit gewährleisten sollen. Energie wird heute nach verkaufter Kilowattstunde vergütet. Nicht gehandelt wird dahingegen die für die Versorgungssicherheit unabdingbare Bereithaltung von Kraftwerksleistung, die dann abger</w:t>
      </w:r>
      <w:r w:rsidRPr="00AC189B">
        <w:rPr>
          <w:rFonts w:cs="Arial"/>
        </w:rPr>
        <w:t>u</w:t>
      </w:r>
      <w:r w:rsidRPr="00AC189B">
        <w:rPr>
          <w:rFonts w:cs="Arial"/>
        </w:rPr>
        <w:t xml:space="preserve">fen werden kann, wenn Wind und Sonne </w:t>
      </w:r>
      <w:r w:rsidRPr="002E1A7F">
        <w:rPr>
          <w:rFonts w:cs="Arial"/>
        </w:rPr>
        <w:t>nicht genug Strom liefern. Aber auch die fehlenden Anreize für Investition</w:t>
      </w:r>
      <w:r w:rsidR="00C94DE8" w:rsidRPr="002E1A7F">
        <w:rPr>
          <w:rFonts w:cs="Arial"/>
        </w:rPr>
        <w:t xml:space="preserve">en in eine flexiblere Erzeugung, </w:t>
      </w:r>
      <w:r w:rsidRPr="002E1A7F">
        <w:rPr>
          <w:rFonts w:cs="Arial"/>
        </w:rPr>
        <w:t>Flexibilitätsoptionen wie Speicher</w:t>
      </w:r>
      <w:r w:rsidR="00C94DE8" w:rsidRPr="002E1A7F">
        <w:rPr>
          <w:rFonts w:cs="Arial"/>
        </w:rPr>
        <w:t xml:space="preserve">, wie auch die zunehmende Interaktion zwischen Stromerzeugung und Verbrauch </w:t>
      </w:r>
      <w:r w:rsidRPr="002E1A7F">
        <w:rPr>
          <w:rFonts w:cs="Arial"/>
        </w:rPr>
        <w:t>müssen in einem neuen Energiemarktdesign berücksichtigt und korrigiert werden.</w:t>
      </w:r>
    </w:p>
    <w:p w:rsidR="00CF7D56" w:rsidRPr="00AC189B" w:rsidRDefault="00CF7D56" w:rsidP="00582413">
      <w:pPr>
        <w:spacing w:after="0" w:line="336" w:lineRule="auto"/>
        <w:ind w:right="737"/>
        <w:jc w:val="both"/>
        <w:rPr>
          <w:rFonts w:cs="Arial"/>
        </w:rPr>
      </w:pPr>
      <w:r w:rsidRPr="002E1A7F">
        <w:rPr>
          <w:rFonts w:cs="Arial"/>
        </w:rPr>
        <w:t xml:space="preserve">Das </w:t>
      </w:r>
      <w:proofErr w:type="spellStart"/>
      <w:r w:rsidRPr="002E1A7F">
        <w:rPr>
          <w:rFonts w:cs="Arial"/>
        </w:rPr>
        <w:t>BMWi</w:t>
      </w:r>
      <w:proofErr w:type="spellEnd"/>
      <w:r w:rsidRPr="002E1A7F">
        <w:rPr>
          <w:rFonts w:cs="Arial"/>
        </w:rPr>
        <w:t xml:space="preserve"> hat sich mittlerweile offiziell für einen Strommarkt</w:t>
      </w:r>
      <w:r w:rsidRPr="00AC189B">
        <w:rPr>
          <w:rFonts w:cs="Arial"/>
        </w:rPr>
        <w:t xml:space="preserve"> 2.0 mit einer Kapazitätsreserve entschieden. Dieser sogenannte Strommarkt 2.0 sieht vor, dass ausschließlich die tatsächlich produzierte Energie gehandelt wird – der sogenannte </w:t>
      </w:r>
      <w:proofErr w:type="spellStart"/>
      <w:r w:rsidRPr="00AC189B">
        <w:rPr>
          <w:rFonts w:cs="Arial"/>
        </w:rPr>
        <w:t>Energy</w:t>
      </w:r>
      <w:proofErr w:type="spellEnd"/>
      <w:r w:rsidRPr="00AC189B">
        <w:rPr>
          <w:rFonts w:cs="Arial"/>
        </w:rPr>
        <w:t xml:space="preserve"> </w:t>
      </w:r>
      <w:proofErr w:type="spellStart"/>
      <w:r w:rsidRPr="00AC189B">
        <w:rPr>
          <w:rFonts w:cs="Arial"/>
        </w:rPr>
        <w:t>Only</w:t>
      </w:r>
      <w:proofErr w:type="spellEnd"/>
      <w:r w:rsidRPr="00AC189B">
        <w:rPr>
          <w:rFonts w:cs="Arial"/>
        </w:rPr>
        <w:t xml:space="preserve"> Markt. Lediglich eine kleine Reserve soll im neuen Strommarkt 2.0 als Absicherung für die Versorgungssicherheit definiert und entsprechend vergütet werden. </w:t>
      </w:r>
    </w:p>
    <w:p w:rsidR="00CF7D56" w:rsidRDefault="00CF7D56" w:rsidP="00582413">
      <w:pPr>
        <w:spacing w:after="0" w:line="336" w:lineRule="auto"/>
        <w:ind w:right="737"/>
        <w:jc w:val="both"/>
        <w:rPr>
          <w:rFonts w:cs="Arial"/>
        </w:rPr>
      </w:pPr>
      <w:r w:rsidRPr="00AC189B">
        <w:rPr>
          <w:rFonts w:cs="Arial"/>
        </w:rPr>
        <w:t>Die kommunalen Unternehmen betreiben jedoch eine Vielzahl von Anlagen, vorwiegend KWK-Anlagen sowie Gaskraftwerke, die sich im aktuellen und künftigen Markt nicht refinanzieren können. Aus unserer Sicht muss das zukünftige Energiemarktdesign an die veränderten Ra</w:t>
      </w:r>
      <w:r w:rsidRPr="00AC189B">
        <w:rPr>
          <w:rFonts w:cs="Arial"/>
        </w:rPr>
        <w:t>h</w:t>
      </w:r>
      <w:r w:rsidRPr="00AC189B">
        <w:rPr>
          <w:rFonts w:cs="Arial"/>
        </w:rPr>
        <w:t>menbedingungen der dezentraler werdenden Energieversorgung angepasst werden. Kraftwe</w:t>
      </w:r>
      <w:r w:rsidRPr="00AC189B">
        <w:rPr>
          <w:rFonts w:cs="Arial"/>
        </w:rPr>
        <w:t>r</w:t>
      </w:r>
      <w:r w:rsidRPr="00AC189B">
        <w:rPr>
          <w:rFonts w:cs="Arial"/>
        </w:rPr>
        <w:t>ke, die gesicherte Leistung bereitstellen können, wie KWK-Anlagen, aber zum Beispiel auch Bi</w:t>
      </w:r>
      <w:r w:rsidRPr="00AC189B">
        <w:rPr>
          <w:rFonts w:cs="Arial"/>
        </w:rPr>
        <w:t>o</w:t>
      </w:r>
      <w:r w:rsidRPr="00AC189B">
        <w:rPr>
          <w:rFonts w:cs="Arial"/>
        </w:rPr>
        <w:t>gasanlagen, müssen aus diesem Grund für die Bereithaltung gesicherter Kapazitäten honoriert werden. Hierfür bedarf es eines Kapazitätsmarktes.</w:t>
      </w:r>
    </w:p>
    <w:p w:rsidR="00037E72" w:rsidRDefault="00037E72" w:rsidP="00582413">
      <w:pPr>
        <w:spacing w:after="0" w:line="360" w:lineRule="auto"/>
        <w:jc w:val="both"/>
        <w:rPr>
          <w:rFonts w:cs="Arial"/>
          <w:b/>
          <w:u w:val="single"/>
        </w:rPr>
      </w:pPr>
    </w:p>
    <w:p w:rsidR="00037E72" w:rsidRPr="00645E49" w:rsidRDefault="00037E72" w:rsidP="00645E49">
      <w:pPr>
        <w:spacing w:after="0" w:line="360" w:lineRule="auto"/>
        <w:jc w:val="center"/>
        <w:rPr>
          <w:rFonts w:cs="Arial"/>
          <w:b/>
          <w:smallCaps/>
          <w:color w:val="548DD4" w:themeColor="text2" w:themeTint="99"/>
          <w:sz w:val="60"/>
          <w:szCs w:val="60"/>
        </w:rPr>
      </w:pPr>
      <w:r w:rsidRPr="00645E49">
        <w:rPr>
          <w:rFonts w:cs="Arial"/>
          <w:b/>
          <w:smallCaps/>
          <w:noProof/>
          <w:color w:val="548DD4" w:themeColor="text2" w:themeTint="99"/>
          <w:sz w:val="60"/>
          <w:szCs w:val="60"/>
          <w:u w:val="single"/>
          <w:lang w:eastAsia="de-DE"/>
        </w:rPr>
        <mc:AlternateContent>
          <mc:Choice Requires="wps">
            <w:drawing>
              <wp:anchor distT="0" distB="0" distL="114300" distR="114300" simplePos="0" relativeHeight="251686912" behindDoc="1" locked="0" layoutInCell="1" allowOverlap="1" wp14:anchorId="315515E1" wp14:editId="28351C8D">
                <wp:simplePos x="0" y="0"/>
                <wp:positionH relativeFrom="column">
                  <wp:posOffset>-111760</wp:posOffset>
                </wp:positionH>
                <wp:positionV relativeFrom="paragraph">
                  <wp:posOffset>3810</wp:posOffset>
                </wp:positionV>
                <wp:extent cx="5720400" cy="500400"/>
                <wp:effectExtent l="0" t="0" r="13970" b="13970"/>
                <wp:wrapNone/>
                <wp:docPr id="62" name="Abgerundetes Rechteck 62"/>
                <wp:cNvGraphicFramePr/>
                <a:graphic xmlns:a="http://schemas.openxmlformats.org/drawingml/2006/main">
                  <a:graphicData uri="http://schemas.microsoft.com/office/word/2010/wordprocessingShape">
                    <wps:wsp>
                      <wps:cNvSpPr/>
                      <wps:spPr>
                        <a:xfrm>
                          <a:off x="0" y="0"/>
                          <a:ext cx="5720400" cy="500400"/>
                        </a:xfrm>
                        <a:prstGeom prst="roundRect">
                          <a:avLst/>
                        </a:prstGeom>
                        <a:noFill/>
                        <a:ln w="25400" cap="flat" cmpd="sng" algn="ctr">
                          <a:solidFill>
                            <a:schemeClr val="tx2">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62" o:spid="_x0000_s1026" style="position:absolute;margin-left:-8.8pt;margin-top:.3pt;width:450.45pt;height:39.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" filled="f" strokecolor="#548dd4 [1951]" strokeweight="2pt"/>
            </w:pict>
          </mc:Fallback>
        </mc:AlternateContent>
      </w:r>
      <w:r w:rsidRPr="00645E49">
        <w:rPr>
          <w:rFonts w:cs="Arial"/>
          <w:b/>
          <w:smallCaps/>
          <w:color w:val="548DD4" w:themeColor="text2" w:themeTint="99"/>
          <w:sz w:val="60"/>
          <w:szCs w:val="60"/>
        </w:rPr>
        <w:t>Verteilung</w:t>
      </w:r>
    </w:p>
    <w:p w:rsidR="00037E72" w:rsidRDefault="00EE5B04" w:rsidP="00582413">
      <w:pPr>
        <w:spacing w:after="0" w:line="360" w:lineRule="auto"/>
        <w:jc w:val="both"/>
        <w:rPr>
          <w:rFonts w:cs="Arial"/>
          <w:b/>
          <w:u w:val="single"/>
        </w:rPr>
      </w:pPr>
      <w:r>
        <w:rPr>
          <w:rFonts w:cs="Arial"/>
          <w:b/>
          <w:noProof/>
          <w:u w:val="single"/>
          <w:lang w:eastAsia="de-DE"/>
        </w:rPr>
        <w:drawing>
          <wp:inline distT="0" distB="0" distL="0" distR="0" wp14:anchorId="71805100" wp14:editId="62B064A9">
            <wp:extent cx="5652000" cy="7534800"/>
            <wp:effectExtent l="0" t="0" r="635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36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52000" cy="7534800"/>
                    </a:xfrm>
                    <a:prstGeom prst="rect">
                      <a:avLst/>
                    </a:prstGeom>
                  </pic:spPr>
                </pic:pic>
              </a:graphicData>
            </a:graphic>
          </wp:inline>
        </w:drawing>
      </w:r>
    </w:p>
    <w:p w:rsidR="00645E49" w:rsidRPr="00D743BD" w:rsidRDefault="00685440" w:rsidP="00582413">
      <w:pPr>
        <w:spacing w:line="360" w:lineRule="auto"/>
        <w:ind w:right="737"/>
        <w:jc w:val="both"/>
        <w:rPr>
          <w:rFonts w:cs="Arial"/>
          <w:b/>
          <w:smallCaps/>
          <w:color w:val="548DD4" w:themeColor="text2" w:themeTint="99"/>
          <w:sz w:val="32"/>
          <w:szCs w:val="30"/>
        </w:rPr>
      </w:pPr>
      <w:r w:rsidRPr="00D743BD">
        <w:rPr>
          <w:rFonts w:cs="Arial"/>
          <w:b/>
          <w:noProof/>
          <w:color w:val="548DD4" w:themeColor="text2" w:themeTint="99"/>
          <w:sz w:val="30"/>
          <w:szCs w:val="30"/>
          <w:u w:val="single"/>
          <w:lang w:eastAsia="de-DE"/>
        </w:rPr>
        <w:lastRenderedPageBreak/>
        <mc:AlternateContent>
          <mc:Choice Requires="wps">
            <w:drawing>
              <wp:anchor distT="0" distB="0" distL="114300" distR="114300" simplePos="0" relativeHeight="251666432" behindDoc="1" locked="0" layoutInCell="1" allowOverlap="1" wp14:anchorId="6C034310" wp14:editId="5430B4EC">
                <wp:simplePos x="0" y="0"/>
                <wp:positionH relativeFrom="column">
                  <wp:posOffset>-111760</wp:posOffset>
                </wp:positionH>
                <wp:positionV relativeFrom="paragraph">
                  <wp:posOffset>408763</wp:posOffset>
                </wp:positionV>
                <wp:extent cx="5720400" cy="1360800"/>
                <wp:effectExtent l="0" t="0" r="13970" b="11430"/>
                <wp:wrapNone/>
                <wp:docPr id="5" name="Abgerundetes Rechteck 5"/>
                <wp:cNvGraphicFramePr/>
                <a:graphic xmlns:a="http://schemas.openxmlformats.org/drawingml/2006/main">
                  <a:graphicData uri="http://schemas.microsoft.com/office/word/2010/wordprocessingShape">
                    <wps:wsp>
                      <wps:cNvSpPr/>
                      <wps:spPr>
                        <a:xfrm>
                          <a:off x="0" y="0"/>
                          <a:ext cx="5720400" cy="13608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5" o:spid="_x0000_s1026" style="position:absolute;margin-left:-8.8pt;margin-top:32.2pt;width:450.45pt;height:107.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" filled="f" strokecolor="#548dd4 [1951]" strokeweight="2pt"/>
            </w:pict>
          </mc:Fallback>
        </mc:AlternateContent>
      </w:r>
      <w:r w:rsidR="00816796" w:rsidRPr="00D743BD">
        <w:rPr>
          <w:rFonts w:cs="Arial"/>
          <w:b/>
          <w:smallCaps/>
          <w:color w:val="548DD4" w:themeColor="text2" w:themeTint="99"/>
          <w:sz w:val="30"/>
          <w:szCs w:val="30"/>
        </w:rPr>
        <w:t>»</w:t>
      </w:r>
      <w:r w:rsidR="00CF7D56" w:rsidRPr="00D743BD">
        <w:rPr>
          <w:rFonts w:cs="Arial"/>
          <w:b/>
          <w:smallCaps/>
          <w:color w:val="548DD4" w:themeColor="text2" w:themeTint="99"/>
          <w:sz w:val="30"/>
          <w:szCs w:val="30"/>
        </w:rPr>
        <w:t>Kommunalfreundliche Ausgestaltung der Konzessionsvergabe</w:t>
      </w:r>
      <w:r w:rsidR="002F1F53" w:rsidRPr="00D743BD">
        <w:rPr>
          <w:rFonts w:cs="Arial"/>
          <w:b/>
          <w:smallCaps/>
          <w:color w:val="548DD4" w:themeColor="text2" w:themeTint="99"/>
          <w:sz w:val="30"/>
          <w:szCs w:val="30"/>
        </w:rPr>
        <w:t>«</w:t>
      </w:r>
    </w:p>
    <w:p w:rsidR="0066747A" w:rsidRPr="00D743BD" w:rsidRDefault="00D777D1" w:rsidP="00582413">
      <w:pPr>
        <w:spacing w:after="120" w:line="336" w:lineRule="auto"/>
        <w:ind w:right="737"/>
        <w:jc w:val="both"/>
        <w:rPr>
          <w:rFonts w:cs="Arial"/>
          <w:b/>
          <w:color w:val="548DD4" w:themeColor="text2" w:themeTint="99"/>
        </w:rPr>
      </w:pPr>
      <w:r w:rsidRPr="00D743BD">
        <w:rPr>
          <w:rFonts w:cs="Arial"/>
          <w:b/>
          <w:color w:val="548DD4" w:themeColor="text2" w:themeTint="99"/>
        </w:rPr>
        <w:t xml:space="preserve">Die Energieversorgung gehört zu den Kernaufgaben einer kommunalen Daseinsvorsorge. Die </w:t>
      </w:r>
      <w:proofErr w:type="spellStart"/>
      <w:r w:rsidRPr="00D743BD">
        <w:rPr>
          <w:rFonts w:cs="Arial"/>
          <w:b/>
          <w:color w:val="548DD4" w:themeColor="text2" w:themeTint="99"/>
        </w:rPr>
        <w:t>Rekommunalisierung</w:t>
      </w:r>
      <w:proofErr w:type="spellEnd"/>
      <w:r w:rsidRPr="00D743BD">
        <w:rPr>
          <w:rFonts w:cs="Arial"/>
          <w:b/>
          <w:color w:val="548DD4" w:themeColor="text2" w:themeTint="99"/>
        </w:rPr>
        <w:t xml:space="preserve"> bzw. Gründung neuer Stadtwerke sind elementare Voraussetzung für eine gelingende Energiewende mit einer dezentralen Energieversorgung. </w:t>
      </w:r>
      <w:r w:rsidR="0066747A" w:rsidRPr="00D743BD">
        <w:rPr>
          <w:rFonts w:cs="Arial"/>
          <w:b/>
          <w:color w:val="548DD4" w:themeColor="text2" w:themeTint="99"/>
        </w:rPr>
        <w:t>Hierfür benötigen die Kommunen Rechtssicherheit und Systemen</w:t>
      </w:r>
      <w:r w:rsidR="004B07B4" w:rsidRPr="00D743BD">
        <w:rPr>
          <w:rFonts w:cs="Arial"/>
          <w:b/>
          <w:color w:val="548DD4" w:themeColor="text2" w:themeTint="99"/>
        </w:rPr>
        <w:t>t</w:t>
      </w:r>
      <w:r w:rsidR="0066747A" w:rsidRPr="00D743BD">
        <w:rPr>
          <w:rFonts w:cs="Arial"/>
          <w:b/>
          <w:color w:val="548DD4" w:themeColor="text2" w:themeTint="99"/>
        </w:rPr>
        <w:t xml:space="preserve">scheidungshoheit </w:t>
      </w:r>
      <w:r w:rsidR="004B07B4" w:rsidRPr="00D743BD">
        <w:rPr>
          <w:rFonts w:cs="Arial"/>
          <w:b/>
          <w:color w:val="548DD4" w:themeColor="text2" w:themeTint="99"/>
        </w:rPr>
        <w:t>bei der Konzessionsverg</w:t>
      </w:r>
      <w:r w:rsidR="004B07B4" w:rsidRPr="00D743BD">
        <w:rPr>
          <w:rFonts w:cs="Arial"/>
          <w:b/>
          <w:color w:val="548DD4" w:themeColor="text2" w:themeTint="99"/>
        </w:rPr>
        <w:t>a</w:t>
      </w:r>
      <w:r w:rsidR="004B07B4" w:rsidRPr="00D743BD">
        <w:rPr>
          <w:rFonts w:cs="Arial"/>
          <w:b/>
          <w:color w:val="548DD4" w:themeColor="text2" w:themeTint="99"/>
        </w:rPr>
        <w:t>be</w:t>
      </w:r>
      <w:r w:rsidRPr="00D743BD">
        <w:rPr>
          <w:rFonts w:cs="Arial"/>
          <w:b/>
          <w:color w:val="548DD4" w:themeColor="text2" w:themeTint="99"/>
        </w:rPr>
        <w:t>.</w:t>
      </w:r>
      <w:r w:rsidR="004B07B4" w:rsidRPr="00D743BD">
        <w:rPr>
          <w:rFonts w:cs="Arial"/>
          <w:b/>
          <w:color w:val="548DD4" w:themeColor="text2" w:themeTint="99"/>
        </w:rPr>
        <w:t xml:space="preserve"> </w:t>
      </w:r>
    </w:p>
    <w:p w:rsidR="00582413" w:rsidRDefault="00582413" w:rsidP="00582413">
      <w:pPr>
        <w:spacing w:after="0" w:line="336" w:lineRule="auto"/>
        <w:ind w:right="737"/>
        <w:jc w:val="both"/>
        <w:rPr>
          <w:rFonts w:cs="Arial"/>
        </w:rPr>
      </w:pPr>
    </w:p>
    <w:p w:rsidR="00D41DB4" w:rsidRPr="00AC189B" w:rsidRDefault="00FD0AD6" w:rsidP="00582413">
      <w:pPr>
        <w:spacing w:after="0" w:line="336" w:lineRule="auto"/>
        <w:ind w:right="737"/>
        <w:jc w:val="both"/>
        <w:rPr>
          <w:rFonts w:cs="Arial"/>
        </w:rPr>
      </w:pPr>
      <w:r w:rsidRPr="00AC189B">
        <w:rPr>
          <w:rFonts w:cs="Arial"/>
        </w:rPr>
        <w:t xml:space="preserve">Bei Netzübernahmen im Strom- und Gasbereich müssen die gesetzlichen Bestimmungen des Energiewirtschaftsgesetzes (EnWG) beachtet werden. Danach muss die Konzessionsvergabe zunächst einmal diskriminierungsfrei erfolgen. Allerdings </w:t>
      </w:r>
      <w:r w:rsidR="00037015" w:rsidRPr="00AC189B">
        <w:rPr>
          <w:rFonts w:cs="Arial"/>
        </w:rPr>
        <w:t>hat die Rechtsprechung des BGH und der nachgeordneten Gerichte in den vergangenen Jahren dazu geführt, dass die Konzession</w:t>
      </w:r>
      <w:r w:rsidR="00037015" w:rsidRPr="00AC189B">
        <w:rPr>
          <w:rFonts w:cs="Arial"/>
        </w:rPr>
        <w:t>s</w:t>
      </w:r>
      <w:r w:rsidR="00037015" w:rsidRPr="00AC189B">
        <w:rPr>
          <w:rFonts w:cs="Arial"/>
        </w:rPr>
        <w:t>vergabe für die Kommunen mittlerweile mit zahlreichen Rechtsunsicherheiten behaftet ist. D</w:t>
      </w:r>
      <w:r w:rsidR="00037015" w:rsidRPr="00AC189B">
        <w:rPr>
          <w:rFonts w:cs="Arial"/>
        </w:rPr>
        <w:t>a</w:t>
      </w:r>
      <w:r w:rsidR="00037015" w:rsidRPr="00AC189B">
        <w:rPr>
          <w:rFonts w:cs="Arial"/>
        </w:rPr>
        <w:t xml:space="preserve">her ist aus Sicht </w:t>
      </w:r>
      <w:r w:rsidR="00C02FF6" w:rsidRPr="00AC189B">
        <w:rPr>
          <w:rFonts w:cs="Arial"/>
        </w:rPr>
        <w:t>von Städtetag und VKU</w:t>
      </w:r>
      <w:r w:rsidR="00037015" w:rsidRPr="00AC189B">
        <w:rPr>
          <w:rFonts w:cs="Arial"/>
        </w:rPr>
        <w:t xml:space="preserve"> eine Novellierung der Konzession</w:t>
      </w:r>
      <w:r w:rsidR="00582413">
        <w:rPr>
          <w:rFonts w:cs="Arial"/>
        </w:rPr>
        <w:t xml:space="preserve">svergabe dringend erforderlich. </w:t>
      </w:r>
      <w:r w:rsidR="00037015" w:rsidRPr="00AC189B">
        <w:rPr>
          <w:rFonts w:cs="Arial"/>
        </w:rPr>
        <w:t>Der Wahrung der kommunalen Selbst</w:t>
      </w:r>
      <w:r w:rsidR="00253A5E" w:rsidRPr="00AC189B">
        <w:rPr>
          <w:rFonts w:cs="Arial"/>
        </w:rPr>
        <w:t xml:space="preserve">verwaltung muss dabei ein angemessener </w:t>
      </w:r>
      <w:r w:rsidR="00037015" w:rsidRPr="00AC189B">
        <w:rPr>
          <w:rFonts w:cs="Arial"/>
        </w:rPr>
        <w:t xml:space="preserve">Stellenwert eingeräumt werden. </w:t>
      </w:r>
      <w:r w:rsidR="00253A5E" w:rsidRPr="00AC189B">
        <w:rPr>
          <w:rFonts w:cs="Arial"/>
        </w:rPr>
        <w:t xml:space="preserve">Die Kommune muss bei der Auswahl der Unternehmen neben </w:t>
      </w:r>
      <w:r w:rsidR="00AD012B" w:rsidRPr="00AC189B">
        <w:rPr>
          <w:rFonts w:cs="Arial"/>
        </w:rPr>
        <w:t xml:space="preserve">energiewirtschaftlichen </w:t>
      </w:r>
      <w:r w:rsidR="00253A5E" w:rsidRPr="00AC189B">
        <w:rPr>
          <w:rFonts w:cs="Arial"/>
        </w:rPr>
        <w:t>Zielen</w:t>
      </w:r>
      <w:r w:rsidR="00AD012B" w:rsidRPr="00AC189B">
        <w:rPr>
          <w:rFonts w:cs="Arial"/>
        </w:rPr>
        <w:t xml:space="preserve"> </w:t>
      </w:r>
      <w:r w:rsidR="00253A5E" w:rsidRPr="00AC189B">
        <w:rPr>
          <w:rFonts w:cs="Arial"/>
        </w:rPr>
        <w:t>auch die Angelegenheiten der örtlichen Gemei</w:t>
      </w:r>
      <w:r w:rsidR="00AD012B" w:rsidRPr="00AC189B">
        <w:rPr>
          <w:rFonts w:cs="Arial"/>
        </w:rPr>
        <w:t>nschaft in die En</w:t>
      </w:r>
      <w:r w:rsidR="00AD012B" w:rsidRPr="00AC189B">
        <w:rPr>
          <w:rFonts w:cs="Arial"/>
        </w:rPr>
        <w:t>t</w:t>
      </w:r>
      <w:r w:rsidR="00AD012B" w:rsidRPr="00AC189B">
        <w:rPr>
          <w:rFonts w:cs="Arial"/>
        </w:rPr>
        <w:t xml:space="preserve">scheidung </w:t>
      </w:r>
      <w:r w:rsidR="00253A5E" w:rsidRPr="00AC189B">
        <w:rPr>
          <w:rFonts w:cs="Arial"/>
        </w:rPr>
        <w:t xml:space="preserve">einbeziehen können. </w:t>
      </w:r>
      <w:r w:rsidR="00D41DB4" w:rsidRPr="00AC189B">
        <w:rPr>
          <w:rFonts w:cs="Arial"/>
        </w:rPr>
        <w:t>D</w:t>
      </w:r>
      <w:r w:rsidR="005A756A" w:rsidRPr="00AC189B">
        <w:rPr>
          <w:rFonts w:cs="Arial"/>
        </w:rPr>
        <w:t>arüber hinaus müssen die</w:t>
      </w:r>
      <w:r w:rsidR="00D41DB4" w:rsidRPr="00AC189B">
        <w:rPr>
          <w:rFonts w:cs="Arial"/>
        </w:rPr>
        <w:t xml:space="preserve"> Voraussetzungen der </w:t>
      </w:r>
      <w:proofErr w:type="spellStart"/>
      <w:r w:rsidR="00D41DB4" w:rsidRPr="00AC189B">
        <w:rPr>
          <w:rFonts w:cs="Arial"/>
        </w:rPr>
        <w:t>In</w:t>
      </w:r>
      <w:r w:rsidR="005A756A" w:rsidRPr="00AC189B">
        <w:rPr>
          <w:rFonts w:cs="Arial"/>
        </w:rPr>
        <w:t>house</w:t>
      </w:r>
      <w:proofErr w:type="spellEnd"/>
      <w:r w:rsidR="005A756A" w:rsidRPr="00AC189B">
        <w:rPr>
          <w:rFonts w:cs="Arial"/>
        </w:rPr>
        <w:t>-Vergabe</w:t>
      </w:r>
      <w:r w:rsidR="009109BA" w:rsidRPr="00AC189B">
        <w:rPr>
          <w:rFonts w:cs="Arial"/>
        </w:rPr>
        <w:t xml:space="preserve"> bei der Konzessionsvergabe Berücksichtigung finden. </w:t>
      </w:r>
    </w:p>
    <w:p w:rsidR="00855DB7" w:rsidRPr="00AC189B" w:rsidRDefault="005A756A" w:rsidP="00582413">
      <w:pPr>
        <w:spacing w:after="0" w:line="336" w:lineRule="auto"/>
        <w:ind w:right="737"/>
        <w:jc w:val="both"/>
        <w:rPr>
          <w:rFonts w:cs="Arial"/>
        </w:rPr>
      </w:pPr>
      <w:r w:rsidRPr="00AC189B">
        <w:rPr>
          <w:rFonts w:cs="Arial"/>
        </w:rPr>
        <w:t>Das Energiewirtschaftsrecht</w:t>
      </w:r>
      <w:r w:rsidR="00253A5E" w:rsidRPr="00AC189B">
        <w:rPr>
          <w:rFonts w:cs="Arial"/>
        </w:rPr>
        <w:t xml:space="preserve"> trifft derzeit keine klare Regelung zur Netzbewertung; vorausg</w:t>
      </w:r>
      <w:r w:rsidR="00253A5E" w:rsidRPr="00AC189B">
        <w:rPr>
          <w:rFonts w:cs="Arial"/>
        </w:rPr>
        <w:t>e</w:t>
      </w:r>
      <w:r w:rsidR="00253A5E" w:rsidRPr="00AC189B">
        <w:rPr>
          <w:rFonts w:cs="Arial"/>
        </w:rPr>
        <w:t>setzt wird lediglich, dass das Netz dem neuen Energieversorgungsunternehmen „gegen Zah</w:t>
      </w:r>
      <w:r w:rsidR="00BD2ADE" w:rsidRPr="00AC189B">
        <w:rPr>
          <w:rFonts w:cs="Arial"/>
        </w:rPr>
        <w:t>lung einer w</w:t>
      </w:r>
      <w:r w:rsidR="00253A5E" w:rsidRPr="00AC189B">
        <w:rPr>
          <w:rFonts w:cs="Arial"/>
        </w:rPr>
        <w:t>irtschaftlich angemessenen Vergütung</w:t>
      </w:r>
      <w:r w:rsidR="008B3F0B" w:rsidRPr="00AC189B">
        <w:rPr>
          <w:rFonts w:cs="Arial"/>
        </w:rPr>
        <w:t>“</w:t>
      </w:r>
      <w:r w:rsidR="00253A5E" w:rsidRPr="00AC189B">
        <w:rPr>
          <w:rFonts w:cs="Arial"/>
        </w:rPr>
        <w:t xml:space="preserve"> zu überlassen ist. Die Rechtsprechung des BGH sowie die Empfehlungen von </w:t>
      </w:r>
      <w:proofErr w:type="spellStart"/>
      <w:r w:rsidR="00253A5E" w:rsidRPr="00AC189B">
        <w:rPr>
          <w:rFonts w:cs="Arial"/>
        </w:rPr>
        <w:t>B</w:t>
      </w:r>
      <w:r w:rsidR="00D95885" w:rsidRPr="00AC189B">
        <w:rPr>
          <w:rFonts w:cs="Arial"/>
        </w:rPr>
        <w:t>K</w:t>
      </w:r>
      <w:r w:rsidR="00253A5E" w:rsidRPr="00AC189B">
        <w:rPr>
          <w:rFonts w:cs="Arial"/>
        </w:rPr>
        <w:t>art</w:t>
      </w:r>
      <w:r w:rsidR="00D95885" w:rsidRPr="00AC189B">
        <w:rPr>
          <w:rFonts w:cs="Arial"/>
        </w:rPr>
        <w:t>A</w:t>
      </w:r>
      <w:proofErr w:type="spellEnd"/>
      <w:r w:rsidR="00253A5E" w:rsidRPr="00AC189B">
        <w:rPr>
          <w:rFonts w:cs="Arial"/>
        </w:rPr>
        <w:t xml:space="preserve"> und </w:t>
      </w:r>
      <w:proofErr w:type="spellStart"/>
      <w:r w:rsidR="00253A5E" w:rsidRPr="00AC189B">
        <w:rPr>
          <w:rFonts w:cs="Arial"/>
        </w:rPr>
        <w:t>B</w:t>
      </w:r>
      <w:r w:rsidR="00D95885" w:rsidRPr="00AC189B">
        <w:rPr>
          <w:rFonts w:cs="Arial"/>
        </w:rPr>
        <w:t>N</w:t>
      </w:r>
      <w:r w:rsidR="00253A5E" w:rsidRPr="00AC189B">
        <w:rPr>
          <w:rFonts w:cs="Arial"/>
        </w:rPr>
        <w:t>etz</w:t>
      </w:r>
      <w:r w:rsidR="00D95885" w:rsidRPr="00AC189B">
        <w:rPr>
          <w:rFonts w:cs="Arial"/>
        </w:rPr>
        <w:t>A</w:t>
      </w:r>
      <w:proofErr w:type="spellEnd"/>
      <w:r w:rsidR="00253A5E" w:rsidRPr="00AC189B">
        <w:rPr>
          <w:rFonts w:cs="Arial"/>
        </w:rPr>
        <w:t xml:space="preserve"> sind inzwischen jedoch eindeutig – als Preis ist nicht der Sach</w:t>
      </w:r>
      <w:r w:rsidRPr="00AC189B">
        <w:rPr>
          <w:rFonts w:cs="Arial"/>
        </w:rPr>
        <w:t>zeit</w:t>
      </w:r>
      <w:r w:rsidR="00253A5E" w:rsidRPr="00AC189B">
        <w:rPr>
          <w:rFonts w:cs="Arial"/>
        </w:rPr>
        <w:t>wert, sondern der in der Regel weitaus niedrigere Ertragswert heranzuzi</w:t>
      </w:r>
      <w:r w:rsidR="008B3F0B" w:rsidRPr="00AC189B">
        <w:rPr>
          <w:rFonts w:cs="Arial"/>
        </w:rPr>
        <w:t xml:space="preserve">ehen. </w:t>
      </w:r>
      <w:r w:rsidRPr="00AC189B">
        <w:rPr>
          <w:rFonts w:cs="Arial"/>
        </w:rPr>
        <w:t>E</w:t>
      </w:r>
      <w:r w:rsidR="00253A5E" w:rsidRPr="00AC189B">
        <w:rPr>
          <w:rFonts w:cs="Arial"/>
        </w:rPr>
        <w:t xml:space="preserve">ine </w:t>
      </w:r>
      <w:r w:rsidRPr="00AC189B">
        <w:rPr>
          <w:rFonts w:cs="Arial"/>
        </w:rPr>
        <w:t>entsprechende</w:t>
      </w:r>
      <w:r w:rsidR="008B3F0B" w:rsidRPr="00AC189B">
        <w:rPr>
          <w:rFonts w:cs="Arial"/>
        </w:rPr>
        <w:t xml:space="preserve"> </w:t>
      </w:r>
      <w:r w:rsidR="00253A5E" w:rsidRPr="00AC189B">
        <w:rPr>
          <w:rFonts w:cs="Arial"/>
        </w:rPr>
        <w:t>Regelu</w:t>
      </w:r>
      <w:r w:rsidR="008B3F0B" w:rsidRPr="00AC189B">
        <w:rPr>
          <w:rFonts w:cs="Arial"/>
        </w:rPr>
        <w:t xml:space="preserve">ng </w:t>
      </w:r>
      <w:r w:rsidRPr="00AC189B">
        <w:rPr>
          <w:rFonts w:cs="Arial"/>
        </w:rPr>
        <w:t>ist aus Gründen der Rechtsklarheit dringend erforderlich</w:t>
      </w:r>
      <w:r w:rsidR="00253A5E" w:rsidRPr="00AC189B">
        <w:rPr>
          <w:rFonts w:cs="Arial"/>
        </w:rPr>
        <w:t xml:space="preserve">. </w:t>
      </w:r>
    </w:p>
    <w:p w:rsidR="00C0243B" w:rsidRDefault="00D41DB4" w:rsidP="00582413">
      <w:pPr>
        <w:spacing w:after="0" w:line="336" w:lineRule="auto"/>
        <w:ind w:right="737"/>
        <w:jc w:val="both"/>
        <w:rPr>
          <w:rFonts w:cs="Arial"/>
        </w:rPr>
      </w:pPr>
      <w:r w:rsidRPr="00AC189B">
        <w:rPr>
          <w:rFonts w:cs="Arial"/>
        </w:rPr>
        <w:t>Auch die Herausgabe der netzrelevanten Daten</w:t>
      </w:r>
      <w:r w:rsidR="00D95885" w:rsidRPr="00AC189B">
        <w:rPr>
          <w:rFonts w:cs="Arial"/>
        </w:rPr>
        <w:t xml:space="preserve"> bedarf einer eindeutigen </w:t>
      </w:r>
      <w:r w:rsidR="008B3F0B" w:rsidRPr="00AC189B">
        <w:rPr>
          <w:rFonts w:cs="Arial"/>
        </w:rPr>
        <w:t>Regelung.</w:t>
      </w:r>
      <w:r w:rsidRPr="00AC189B">
        <w:rPr>
          <w:rFonts w:cs="Arial"/>
        </w:rPr>
        <w:t xml:space="preserve"> Es wird vo</w:t>
      </w:r>
      <w:r w:rsidRPr="00AC189B">
        <w:rPr>
          <w:rFonts w:cs="Arial"/>
        </w:rPr>
        <w:t>r</w:t>
      </w:r>
      <w:r w:rsidRPr="00AC189B">
        <w:rPr>
          <w:rFonts w:cs="Arial"/>
        </w:rPr>
        <w:t>geschlagen, dass der Konzessionär die netzrelevanten Daten jederzeit auf Wunsch der Komm</w:t>
      </w:r>
      <w:r w:rsidRPr="00AC189B">
        <w:rPr>
          <w:rFonts w:cs="Arial"/>
        </w:rPr>
        <w:t>u</w:t>
      </w:r>
      <w:r w:rsidRPr="00AC189B">
        <w:rPr>
          <w:rFonts w:cs="Arial"/>
        </w:rPr>
        <w:t>ne zur Verfügung zu stellen hat.</w:t>
      </w:r>
      <w:r w:rsidR="00582413">
        <w:rPr>
          <w:rFonts w:cs="Arial"/>
        </w:rPr>
        <w:t xml:space="preserve"> </w:t>
      </w:r>
      <w:r w:rsidR="009109BA" w:rsidRPr="00AC189B">
        <w:rPr>
          <w:rFonts w:cs="Arial"/>
        </w:rPr>
        <w:t>Die Normierung einer Rügeverpflichtung würde verhindern, da</w:t>
      </w:r>
      <w:r w:rsidR="005A756A" w:rsidRPr="00AC189B">
        <w:rPr>
          <w:rFonts w:cs="Arial"/>
        </w:rPr>
        <w:t>ss sich – wie heute der Fall</w:t>
      </w:r>
      <w:r w:rsidR="009109BA" w:rsidRPr="00AC189B">
        <w:rPr>
          <w:rFonts w:cs="Arial"/>
        </w:rPr>
        <w:t xml:space="preserve"> – Altkonzessionäre noch Jahre später auf Fehler im Konzession</w:t>
      </w:r>
      <w:r w:rsidR="009109BA" w:rsidRPr="00AC189B">
        <w:rPr>
          <w:rFonts w:cs="Arial"/>
        </w:rPr>
        <w:t>s</w:t>
      </w:r>
      <w:r w:rsidR="009109BA" w:rsidRPr="00AC189B">
        <w:rPr>
          <w:rFonts w:cs="Arial"/>
        </w:rPr>
        <w:t xml:space="preserve">verfahren berufen und so die Netzübergabe hinauszögern oder gar verhindern können. </w:t>
      </w:r>
      <w:r w:rsidR="00D95885" w:rsidRPr="00AC189B">
        <w:rPr>
          <w:rFonts w:cs="Arial"/>
        </w:rPr>
        <w:t>Und w</w:t>
      </w:r>
      <w:r w:rsidR="009109BA" w:rsidRPr="00AC189B">
        <w:rPr>
          <w:rFonts w:cs="Arial"/>
        </w:rPr>
        <w:t>ährend sich der Streit um die Netzübergabe teilweise über Jahre hinzieht, stellt der Altkonze</w:t>
      </w:r>
      <w:r w:rsidR="009109BA" w:rsidRPr="00AC189B">
        <w:rPr>
          <w:rFonts w:cs="Arial"/>
        </w:rPr>
        <w:t>s</w:t>
      </w:r>
      <w:r w:rsidR="009109BA" w:rsidRPr="00AC189B">
        <w:rPr>
          <w:rFonts w:cs="Arial"/>
        </w:rPr>
        <w:t>sionär oftmals ein Jahr nach Ablauf des ursprünglichen Konzessionsvertrags die Zahlung von Konzessionsabgaben ein</w:t>
      </w:r>
      <w:r w:rsidR="0059383D" w:rsidRPr="00AC189B">
        <w:rPr>
          <w:rFonts w:cs="Arial"/>
        </w:rPr>
        <w:t xml:space="preserve">, obwohl er selbst die Verzögerung der Netzübergabe verursacht. Diese Schieflage muss beseitigt werden; die </w:t>
      </w:r>
      <w:r w:rsidR="0066747A" w:rsidRPr="00AC189B">
        <w:rPr>
          <w:rFonts w:cs="Arial"/>
        </w:rPr>
        <w:t>Konzessio</w:t>
      </w:r>
      <w:r w:rsidR="0059383D" w:rsidRPr="00AC189B">
        <w:rPr>
          <w:rFonts w:cs="Arial"/>
        </w:rPr>
        <w:t xml:space="preserve">nsabgabe </w:t>
      </w:r>
      <w:r w:rsidR="0066747A" w:rsidRPr="00AC189B">
        <w:rPr>
          <w:rFonts w:cs="Arial"/>
        </w:rPr>
        <w:t>muss bis zur Netzübergabe weiterb</w:t>
      </w:r>
      <w:r w:rsidR="0066747A" w:rsidRPr="00AC189B">
        <w:rPr>
          <w:rFonts w:cs="Arial"/>
        </w:rPr>
        <w:t>e</w:t>
      </w:r>
      <w:r w:rsidR="0066747A" w:rsidRPr="00AC189B">
        <w:rPr>
          <w:rFonts w:cs="Arial"/>
        </w:rPr>
        <w:t>zahlt werden</w:t>
      </w:r>
      <w:r w:rsidR="0059383D" w:rsidRPr="00AC189B">
        <w:rPr>
          <w:rFonts w:cs="Arial"/>
        </w:rPr>
        <w:t xml:space="preserve">. </w:t>
      </w:r>
    </w:p>
    <w:p w:rsidR="00AC189B" w:rsidRPr="00D743BD" w:rsidRDefault="00685440" w:rsidP="00582413">
      <w:pPr>
        <w:spacing w:line="360" w:lineRule="auto"/>
        <w:ind w:right="737"/>
        <w:jc w:val="both"/>
        <w:rPr>
          <w:rFonts w:cs="Arial"/>
          <w:b/>
          <w:smallCaps/>
          <w:color w:val="548DD4" w:themeColor="text2" w:themeTint="99"/>
          <w:sz w:val="30"/>
          <w:szCs w:val="30"/>
        </w:rPr>
      </w:pPr>
      <w:r w:rsidRPr="00D743BD">
        <w:rPr>
          <w:rFonts w:cs="Arial"/>
          <w:b/>
          <w:noProof/>
          <w:color w:val="548DD4" w:themeColor="text2" w:themeTint="99"/>
          <w:sz w:val="30"/>
          <w:szCs w:val="30"/>
          <w:u w:val="single"/>
          <w:lang w:eastAsia="de-DE"/>
        </w:rPr>
        <w:lastRenderedPageBreak/>
        <mc:AlternateContent>
          <mc:Choice Requires="wps">
            <w:drawing>
              <wp:anchor distT="0" distB="0" distL="114300" distR="114300" simplePos="0" relativeHeight="251668480" behindDoc="1" locked="0" layoutInCell="1" allowOverlap="1" wp14:anchorId="3D123650" wp14:editId="7EBA6CCE">
                <wp:simplePos x="0" y="0"/>
                <wp:positionH relativeFrom="column">
                  <wp:posOffset>-111760</wp:posOffset>
                </wp:positionH>
                <wp:positionV relativeFrom="paragraph">
                  <wp:posOffset>390244</wp:posOffset>
                </wp:positionV>
                <wp:extent cx="5720400" cy="1540800"/>
                <wp:effectExtent l="0" t="0" r="13970" b="21590"/>
                <wp:wrapNone/>
                <wp:docPr id="9" name="Abgerundetes Rechteck 9"/>
                <wp:cNvGraphicFramePr/>
                <a:graphic xmlns:a="http://schemas.openxmlformats.org/drawingml/2006/main">
                  <a:graphicData uri="http://schemas.microsoft.com/office/word/2010/wordprocessingShape">
                    <wps:wsp>
                      <wps:cNvSpPr/>
                      <wps:spPr>
                        <a:xfrm>
                          <a:off x="0" y="0"/>
                          <a:ext cx="5720400" cy="1540800"/>
                        </a:xfrm>
                        <a:prstGeom prst="roundRect">
                          <a:avLst/>
                        </a:prstGeom>
                        <a:noFill/>
                        <a:ln w="25400" cap="flat" cmpd="sng" algn="ctr">
                          <a:solidFill>
                            <a:schemeClr val="tx2">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9" o:spid="_x0000_s1026" style="position:absolute;margin-left:-8.8pt;margin-top:30.75pt;width:450.45pt;height:121.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" filled="f" strokecolor="#548dd4 [1951]" strokeweight="2pt"/>
            </w:pict>
          </mc:Fallback>
        </mc:AlternateContent>
      </w:r>
      <w:r w:rsidR="00816796" w:rsidRPr="00D743BD">
        <w:rPr>
          <w:rFonts w:cs="Arial"/>
          <w:b/>
          <w:smallCaps/>
          <w:color w:val="548DD4" w:themeColor="text2" w:themeTint="99"/>
          <w:sz w:val="30"/>
          <w:szCs w:val="30"/>
        </w:rPr>
        <w:t>»</w:t>
      </w:r>
      <w:r w:rsidR="00861956" w:rsidRPr="00D743BD">
        <w:rPr>
          <w:rFonts w:cs="Arial"/>
          <w:b/>
          <w:smallCaps/>
          <w:color w:val="548DD4" w:themeColor="text2" w:themeTint="99"/>
          <w:sz w:val="30"/>
          <w:szCs w:val="30"/>
        </w:rPr>
        <w:t>Transparenz bei</w:t>
      </w:r>
      <w:r w:rsidR="00816796" w:rsidRPr="00D743BD">
        <w:rPr>
          <w:rFonts w:cs="Arial"/>
          <w:b/>
          <w:smallCaps/>
          <w:color w:val="548DD4" w:themeColor="text2" w:themeTint="99"/>
          <w:sz w:val="30"/>
          <w:szCs w:val="30"/>
        </w:rPr>
        <w:t>m</w:t>
      </w:r>
      <w:r w:rsidR="00861956" w:rsidRPr="00D743BD">
        <w:rPr>
          <w:rFonts w:cs="Arial"/>
          <w:b/>
          <w:smallCaps/>
          <w:color w:val="548DD4" w:themeColor="text2" w:themeTint="99"/>
          <w:sz w:val="30"/>
          <w:szCs w:val="30"/>
        </w:rPr>
        <w:t xml:space="preserve"> Übertragungsnetzausbau</w:t>
      </w:r>
      <w:r w:rsidR="002F1F53" w:rsidRPr="00D743BD">
        <w:rPr>
          <w:rFonts w:cs="Arial"/>
          <w:b/>
          <w:smallCaps/>
          <w:color w:val="548DD4" w:themeColor="text2" w:themeTint="99"/>
          <w:sz w:val="30"/>
          <w:szCs w:val="30"/>
        </w:rPr>
        <w:t>«</w:t>
      </w:r>
    </w:p>
    <w:p w:rsidR="00D6350B" w:rsidRPr="00D743BD" w:rsidRDefault="00C0243B" w:rsidP="00582413">
      <w:pPr>
        <w:spacing w:line="336" w:lineRule="auto"/>
        <w:ind w:right="737"/>
        <w:jc w:val="both"/>
        <w:rPr>
          <w:rFonts w:cs="Arial"/>
          <w:b/>
          <w:color w:val="548DD4" w:themeColor="text2" w:themeTint="99"/>
        </w:rPr>
      </w:pPr>
      <w:r w:rsidRPr="00D743BD">
        <w:rPr>
          <w:rFonts w:cs="Arial"/>
          <w:b/>
          <w:color w:val="548DD4" w:themeColor="text2" w:themeTint="99"/>
        </w:rPr>
        <w:t>Die Energiewende ist in vollem Gange, 2022 werden die letzten Atomkraftwerke vom Netz gegangen sein. Das erforderliche Maß an Versorgungssicherheit wird in Zukunft nur mit einem flächendeckenden Ausbau der Übertragungs- und Verteilnetze zu gewährleisten sein. Eine frühzeitige Einbindung der Kommunen und der Bürgerinnen und Bürger muss dabei sicherg</w:t>
      </w:r>
      <w:r w:rsidRPr="00D743BD">
        <w:rPr>
          <w:rFonts w:cs="Arial"/>
          <w:b/>
          <w:color w:val="548DD4" w:themeColor="text2" w:themeTint="99"/>
        </w:rPr>
        <w:t>e</w:t>
      </w:r>
      <w:r w:rsidRPr="00D743BD">
        <w:rPr>
          <w:rFonts w:cs="Arial"/>
          <w:b/>
          <w:color w:val="548DD4" w:themeColor="text2" w:themeTint="99"/>
        </w:rPr>
        <w:t>stellt sein; nur so kann eine Verbesserung der Akzeptanz durch die Kommunen und ihre B</w:t>
      </w:r>
      <w:r w:rsidRPr="00D743BD">
        <w:rPr>
          <w:rFonts w:cs="Arial"/>
          <w:b/>
          <w:color w:val="548DD4" w:themeColor="text2" w:themeTint="99"/>
        </w:rPr>
        <w:t>e</w:t>
      </w:r>
      <w:r w:rsidRPr="00D743BD">
        <w:rPr>
          <w:rFonts w:cs="Arial"/>
          <w:b/>
          <w:color w:val="548DD4" w:themeColor="text2" w:themeTint="99"/>
        </w:rPr>
        <w:t>völke</w:t>
      </w:r>
      <w:r w:rsidRPr="00D743BD">
        <w:rPr>
          <w:rFonts w:cs="Arial"/>
          <w:b/>
          <w:color w:val="548DD4" w:themeColor="text2" w:themeTint="99"/>
        </w:rPr>
        <w:softHyphen/>
        <w:t>rung erreicht werden.</w:t>
      </w:r>
    </w:p>
    <w:p w:rsidR="006E64E7" w:rsidRDefault="006E64E7" w:rsidP="00582413">
      <w:pPr>
        <w:spacing w:after="0" w:line="336" w:lineRule="auto"/>
        <w:ind w:right="737"/>
        <w:jc w:val="both"/>
        <w:rPr>
          <w:rFonts w:cs="Arial"/>
        </w:rPr>
      </w:pPr>
    </w:p>
    <w:p w:rsidR="00C0243B" w:rsidRPr="00AC189B" w:rsidRDefault="00C0243B" w:rsidP="00582413">
      <w:pPr>
        <w:spacing w:after="0" w:line="336" w:lineRule="auto"/>
        <w:ind w:right="737"/>
        <w:jc w:val="both"/>
        <w:rPr>
          <w:rFonts w:cs="Arial"/>
        </w:rPr>
      </w:pPr>
      <w:r w:rsidRPr="00AC189B">
        <w:rPr>
          <w:rFonts w:cs="Arial"/>
        </w:rPr>
        <w:t>Die Energiewende bringt einen Umbau der Erzeugungslandschaft mit sich, der sich weiter b</w:t>
      </w:r>
      <w:r w:rsidRPr="00AC189B">
        <w:rPr>
          <w:rFonts w:cs="Arial"/>
        </w:rPr>
        <w:t>e</w:t>
      </w:r>
      <w:r w:rsidRPr="00AC189B">
        <w:rPr>
          <w:rFonts w:cs="Arial"/>
        </w:rPr>
        <w:t>schleunigen wird. Im Jahr 2050 sollen nach den Zielen der Bundesregierung 80 % des Stroms in Deutschland aus regenerativen Quellen stammen. Dies führt dazu, dass immer größere Mengen erneuerbarer Energien in das Stromnetz eingebunden und im Falle zunehmender Distanz zw</w:t>
      </w:r>
      <w:r w:rsidRPr="00AC189B">
        <w:rPr>
          <w:rFonts w:cs="Arial"/>
        </w:rPr>
        <w:t>i</w:t>
      </w:r>
      <w:r w:rsidRPr="00AC189B">
        <w:rPr>
          <w:rFonts w:cs="Arial"/>
        </w:rPr>
        <w:t>schen Erzeugungsort und Verbrauchsstätte über lange Stre</w:t>
      </w:r>
      <w:r w:rsidRPr="00AC189B">
        <w:rPr>
          <w:rFonts w:cs="Arial"/>
        </w:rPr>
        <w:softHyphen/>
        <w:t>cken transportiert werden müssen. Gelingen wird das nur durch einen bedarfsgerechten Ausbau der Übertragungs- und der Ve</w:t>
      </w:r>
      <w:r w:rsidRPr="00AC189B">
        <w:rPr>
          <w:rFonts w:cs="Arial"/>
        </w:rPr>
        <w:t>r</w:t>
      </w:r>
      <w:r w:rsidRPr="00AC189B">
        <w:rPr>
          <w:rFonts w:cs="Arial"/>
        </w:rPr>
        <w:t>teilnetze. Dabei ist hervorzuheben, dass Netzoptimierung und Netzverstärkung stets Vorrang vor dem Ausbau der Stromnetze ha</w:t>
      </w:r>
      <w:r w:rsidR="003A208D" w:rsidRPr="00AC189B">
        <w:rPr>
          <w:rFonts w:cs="Arial"/>
        </w:rPr>
        <w:t>ben</w:t>
      </w:r>
      <w:r w:rsidRPr="00AC189B">
        <w:rPr>
          <w:rFonts w:cs="Arial"/>
        </w:rPr>
        <w:t>. Die erfolgreiche Entwicklung einer zukunftsfähigen Strominfrastruktur liegt im gesamtge</w:t>
      </w:r>
      <w:r w:rsidRPr="00AC189B">
        <w:rPr>
          <w:rFonts w:cs="Arial"/>
        </w:rPr>
        <w:softHyphen/>
        <w:t>sellschaftlichen Interesse.</w:t>
      </w:r>
    </w:p>
    <w:p w:rsidR="00C0243B" w:rsidRPr="00AC189B" w:rsidRDefault="00CF7D56" w:rsidP="00582413">
      <w:pPr>
        <w:spacing w:after="0" w:line="336" w:lineRule="auto"/>
        <w:ind w:right="737"/>
        <w:jc w:val="both"/>
        <w:rPr>
          <w:rFonts w:cs="Arial"/>
        </w:rPr>
      </w:pPr>
      <w:r w:rsidRPr="00AC189B">
        <w:rPr>
          <w:rFonts w:cs="Arial"/>
        </w:rPr>
        <w:t>Nach Überzeugung von Städtetag und VKU</w:t>
      </w:r>
      <w:r w:rsidR="00C0243B" w:rsidRPr="00AC189B">
        <w:rPr>
          <w:rFonts w:cs="Arial"/>
        </w:rPr>
        <w:t xml:space="preserve"> kann der Netzausbau nur im Zusammenwirken aller Akteure aus Zivilgesellschaft, </w:t>
      </w:r>
      <w:r w:rsidR="003A208D" w:rsidRPr="00AC189B">
        <w:rPr>
          <w:rFonts w:cs="Arial"/>
        </w:rPr>
        <w:t>Politik und Wirtschaft gelingen.</w:t>
      </w:r>
      <w:r w:rsidR="00C0243B" w:rsidRPr="00AC189B">
        <w:rPr>
          <w:rFonts w:cs="Arial"/>
        </w:rPr>
        <w:t xml:space="preserve"> </w:t>
      </w:r>
      <w:r w:rsidR="003A208D" w:rsidRPr="00AC189B">
        <w:rPr>
          <w:rFonts w:cs="Arial"/>
        </w:rPr>
        <w:t>D</w:t>
      </w:r>
      <w:r w:rsidR="00C0243B" w:rsidRPr="00AC189B">
        <w:rPr>
          <w:rFonts w:cs="Arial"/>
        </w:rPr>
        <w:t>ie Akzeptanz stellt dabei eine der Schlüsselfaktoren für zügigen Netzausbau dar. Eine frühzeitige und umfassende Information und der Dialog mit Bürgerinnen und Bürgern bei der Planung und Umset</w:t>
      </w:r>
      <w:r w:rsidR="000A33A4">
        <w:rPr>
          <w:rFonts w:cs="Arial"/>
        </w:rPr>
        <w:t>zung des Netzausbaus sind dabei</w:t>
      </w:r>
      <w:r w:rsidR="00C0243B" w:rsidRPr="00AC189B">
        <w:rPr>
          <w:rFonts w:cs="Arial"/>
        </w:rPr>
        <w:t xml:space="preserve"> unverzichtbar.</w:t>
      </w:r>
      <w:r w:rsidR="00AC189B">
        <w:rPr>
          <w:rFonts w:cs="Arial"/>
        </w:rPr>
        <w:t xml:space="preserve"> </w:t>
      </w:r>
      <w:r w:rsidR="00C0243B" w:rsidRPr="00AC189B">
        <w:rPr>
          <w:rFonts w:cs="Arial"/>
        </w:rPr>
        <w:t>Sobald die Übertragungsnetzbetreiber im Rahmen ihrer Planungen pote</w:t>
      </w:r>
      <w:r w:rsidR="00C0243B" w:rsidRPr="00AC189B">
        <w:rPr>
          <w:rFonts w:cs="Arial"/>
        </w:rPr>
        <w:t>n</w:t>
      </w:r>
      <w:r w:rsidR="00C0243B" w:rsidRPr="00AC189B">
        <w:rPr>
          <w:rFonts w:cs="Arial"/>
        </w:rPr>
        <w:t xml:space="preserve">tielle </w:t>
      </w:r>
      <w:proofErr w:type="spellStart"/>
      <w:r w:rsidR="00C0243B" w:rsidRPr="00AC189B">
        <w:rPr>
          <w:rFonts w:cs="Arial"/>
        </w:rPr>
        <w:t>Betroffenheiten</w:t>
      </w:r>
      <w:proofErr w:type="spellEnd"/>
      <w:r w:rsidR="00C0243B" w:rsidRPr="00AC189B">
        <w:rPr>
          <w:rFonts w:cs="Arial"/>
        </w:rPr>
        <w:t xml:space="preserve"> erkannt haben, sind sie aufgefordert, den Kommunen ein aktives Mitwi</w:t>
      </w:r>
      <w:r w:rsidR="00C0243B" w:rsidRPr="00AC189B">
        <w:rPr>
          <w:rFonts w:cs="Arial"/>
        </w:rPr>
        <w:t>r</w:t>
      </w:r>
      <w:r w:rsidR="00C0243B" w:rsidRPr="00AC189B">
        <w:rPr>
          <w:rFonts w:cs="Arial"/>
        </w:rPr>
        <w:t>kungsangebot zu unterbreiten. Erforderlich ist ein umfassender, transparenter und frühzeitiger Dialog mit der Öffentlichkeit zu Trassenkorridoren und zur Optimierung von Trassen und Stan</w:t>
      </w:r>
      <w:r w:rsidR="00C0243B" w:rsidRPr="00AC189B">
        <w:rPr>
          <w:rFonts w:cs="Arial"/>
        </w:rPr>
        <w:t>d</w:t>
      </w:r>
      <w:r w:rsidR="00C0243B" w:rsidRPr="00AC189B">
        <w:rPr>
          <w:rFonts w:cs="Arial"/>
        </w:rPr>
        <w:t xml:space="preserve">orten für Anlagen des Netzes durch die Übertragungsnetzbetreiber. </w:t>
      </w:r>
    </w:p>
    <w:p w:rsidR="00C0243B" w:rsidRPr="00AC189B" w:rsidRDefault="00C0243B" w:rsidP="00582413">
      <w:pPr>
        <w:spacing w:after="0" w:line="336" w:lineRule="auto"/>
        <w:ind w:right="737"/>
        <w:jc w:val="both"/>
        <w:rPr>
          <w:rFonts w:cs="Arial"/>
        </w:rPr>
      </w:pPr>
      <w:r w:rsidRPr="00AC189B">
        <w:rPr>
          <w:rFonts w:cs="Arial"/>
        </w:rPr>
        <w:t>Dazu gehören insbesondere</w:t>
      </w:r>
      <w:r w:rsidR="00462D2E" w:rsidRPr="00AC189B">
        <w:rPr>
          <w:rFonts w:cs="Arial"/>
        </w:rPr>
        <w:t xml:space="preserve"> </w:t>
      </w:r>
      <w:r w:rsidRPr="00AC189B">
        <w:rPr>
          <w:rFonts w:cs="Arial"/>
        </w:rPr>
        <w:t>eine für alle Seiten zufriedenstellende Bürgerinformation über la</w:t>
      </w:r>
      <w:r w:rsidRPr="00AC189B">
        <w:rPr>
          <w:rFonts w:cs="Arial"/>
        </w:rPr>
        <w:t>u</w:t>
      </w:r>
      <w:r w:rsidRPr="00AC189B">
        <w:rPr>
          <w:rFonts w:cs="Arial"/>
        </w:rPr>
        <w:t>fende und zukünfti</w:t>
      </w:r>
      <w:r w:rsidRPr="00AC189B">
        <w:rPr>
          <w:rFonts w:cs="Arial"/>
        </w:rPr>
        <w:softHyphen/>
        <w:t>ge Projekte des Netzausbaus,</w:t>
      </w:r>
      <w:r w:rsidR="00462D2E" w:rsidRPr="00AC189B">
        <w:rPr>
          <w:rFonts w:cs="Arial"/>
        </w:rPr>
        <w:t xml:space="preserve"> </w:t>
      </w:r>
      <w:r w:rsidRPr="00AC189B">
        <w:rPr>
          <w:rFonts w:cs="Arial"/>
        </w:rPr>
        <w:t>informelle Dialogverfahren mit den Bürgeri</w:t>
      </w:r>
      <w:r w:rsidRPr="00AC189B">
        <w:rPr>
          <w:rFonts w:cs="Arial"/>
        </w:rPr>
        <w:t>n</w:t>
      </w:r>
      <w:r w:rsidRPr="00AC189B">
        <w:rPr>
          <w:rFonts w:cs="Arial"/>
        </w:rPr>
        <w:t>nen und Bürgern vor den gesetzlich vor</w:t>
      </w:r>
      <w:r w:rsidRPr="00AC189B">
        <w:rPr>
          <w:rFonts w:cs="Arial"/>
        </w:rPr>
        <w:softHyphen/>
        <w:t>geschriebenen Genehmigungs- und Beteiligungsverfa</w:t>
      </w:r>
      <w:r w:rsidRPr="00AC189B">
        <w:rPr>
          <w:rFonts w:cs="Arial"/>
        </w:rPr>
        <w:t>h</w:t>
      </w:r>
      <w:r w:rsidRPr="00AC189B">
        <w:rPr>
          <w:rFonts w:cs="Arial"/>
        </w:rPr>
        <w:t>ren,</w:t>
      </w:r>
      <w:r w:rsidR="00462D2E" w:rsidRPr="00AC189B">
        <w:rPr>
          <w:rFonts w:cs="Arial"/>
        </w:rPr>
        <w:t xml:space="preserve"> sowie </w:t>
      </w:r>
      <w:r w:rsidRPr="00AC189B">
        <w:rPr>
          <w:rFonts w:cs="Arial"/>
        </w:rPr>
        <w:t>Lösungswege aus Interessenkonflikten zwischen konkurrierenden Zielen des Natur-</w:t>
      </w:r>
      <w:r w:rsidR="00462D2E" w:rsidRPr="00AC189B">
        <w:rPr>
          <w:rFonts w:cs="Arial"/>
        </w:rPr>
        <w:t xml:space="preserve"> </w:t>
      </w:r>
      <w:r w:rsidRPr="00AC189B">
        <w:rPr>
          <w:rFonts w:cs="Arial"/>
        </w:rPr>
        <w:t xml:space="preserve">und Landschaftsschutzes, des </w:t>
      </w:r>
      <w:proofErr w:type="spellStart"/>
      <w:r w:rsidRPr="00AC189B">
        <w:rPr>
          <w:rFonts w:cs="Arial"/>
        </w:rPr>
        <w:t>Wohnumfeldschutzes</w:t>
      </w:r>
      <w:proofErr w:type="spellEnd"/>
      <w:r w:rsidRPr="00AC189B">
        <w:rPr>
          <w:rFonts w:cs="Arial"/>
        </w:rPr>
        <w:t xml:space="preserve"> in Städten und Gemeinden, der Bauleitpl</w:t>
      </w:r>
      <w:r w:rsidRPr="00AC189B">
        <w:rPr>
          <w:rFonts w:cs="Arial"/>
        </w:rPr>
        <w:t>a</w:t>
      </w:r>
      <w:r w:rsidRPr="00AC189B">
        <w:rPr>
          <w:rFonts w:cs="Arial"/>
        </w:rPr>
        <w:t xml:space="preserve">nung, der gemeindlichen Planungshoheit und den städtebaulichen </w:t>
      </w:r>
      <w:proofErr w:type="spellStart"/>
      <w:r w:rsidRPr="00AC189B">
        <w:rPr>
          <w:rFonts w:cs="Arial"/>
        </w:rPr>
        <w:t>Entwick</w:t>
      </w:r>
      <w:r w:rsidRPr="00AC189B">
        <w:rPr>
          <w:rFonts w:cs="Arial"/>
        </w:rPr>
        <w:softHyphen/>
        <w:t>lungsmöglichkeiten</w:t>
      </w:r>
      <w:proofErr w:type="spellEnd"/>
      <w:r w:rsidRPr="00AC189B">
        <w:rPr>
          <w:rFonts w:cs="Arial"/>
        </w:rPr>
        <w:t xml:space="preserve"> mit dem notwendigen Infrastrukturausbau (inklusive rechtlich und sachlich geeigneter Kompe</w:t>
      </w:r>
      <w:r w:rsidRPr="00AC189B">
        <w:rPr>
          <w:rFonts w:cs="Arial"/>
        </w:rPr>
        <w:t>n</w:t>
      </w:r>
      <w:r w:rsidRPr="00AC189B">
        <w:rPr>
          <w:rFonts w:cs="Arial"/>
        </w:rPr>
        <w:t>sationen für Eingriffe).</w:t>
      </w:r>
    </w:p>
    <w:p w:rsidR="00AC189B" w:rsidRPr="00D743BD" w:rsidRDefault="00685440" w:rsidP="00582413">
      <w:pPr>
        <w:spacing w:line="360" w:lineRule="auto"/>
        <w:ind w:right="737"/>
        <w:jc w:val="both"/>
        <w:rPr>
          <w:rFonts w:cs="Arial"/>
          <w:b/>
          <w:smallCaps/>
          <w:color w:val="548DD4" w:themeColor="text2" w:themeTint="99"/>
          <w:sz w:val="30"/>
          <w:szCs w:val="30"/>
        </w:rPr>
      </w:pPr>
      <w:r w:rsidRPr="00D743BD">
        <w:rPr>
          <w:rFonts w:cs="Arial"/>
          <w:b/>
          <w:noProof/>
          <w:color w:val="548DD4" w:themeColor="text2" w:themeTint="99"/>
          <w:sz w:val="30"/>
          <w:szCs w:val="30"/>
          <w:u w:val="single"/>
          <w:lang w:eastAsia="de-DE"/>
        </w:rPr>
        <w:lastRenderedPageBreak/>
        <mc:AlternateContent>
          <mc:Choice Requires="wps">
            <w:drawing>
              <wp:anchor distT="0" distB="0" distL="114300" distR="114300" simplePos="0" relativeHeight="251670528" behindDoc="1" locked="0" layoutInCell="1" allowOverlap="1" wp14:anchorId="3F51BB70" wp14:editId="3D908ADC">
                <wp:simplePos x="0" y="0"/>
                <wp:positionH relativeFrom="column">
                  <wp:posOffset>-111760</wp:posOffset>
                </wp:positionH>
                <wp:positionV relativeFrom="paragraph">
                  <wp:posOffset>385445</wp:posOffset>
                </wp:positionV>
                <wp:extent cx="5720400" cy="1080000"/>
                <wp:effectExtent l="0" t="0" r="13970" b="25400"/>
                <wp:wrapNone/>
                <wp:docPr id="10" name="Abgerundetes Rechteck 10"/>
                <wp:cNvGraphicFramePr/>
                <a:graphic xmlns:a="http://schemas.openxmlformats.org/drawingml/2006/main">
                  <a:graphicData uri="http://schemas.microsoft.com/office/word/2010/wordprocessingShape">
                    <wps:wsp>
                      <wps:cNvSpPr/>
                      <wps:spPr>
                        <a:xfrm>
                          <a:off x="0" y="0"/>
                          <a:ext cx="5720400" cy="10800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0" o:spid="_x0000_s1026" style="position:absolute;margin-left:-8.8pt;margin-top:30.35pt;width:450.45pt;height:85.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" filled="f" strokecolor="#548dd4 [1951]" strokeweight="2pt"/>
            </w:pict>
          </mc:Fallback>
        </mc:AlternateContent>
      </w:r>
      <w:r w:rsidR="00816796" w:rsidRPr="00D743BD">
        <w:rPr>
          <w:rFonts w:cs="Arial"/>
          <w:b/>
          <w:smallCaps/>
          <w:color w:val="548DD4" w:themeColor="text2" w:themeTint="99"/>
          <w:sz w:val="30"/>
          <w:szCs w:val="30"/>
        </w:rPr>
        <w:t>»</w:t>
      </w:r>
      <w:r w:rsidR="00CF7D56" w:rsidRPr="00D743BD">
        <w:rPr>
          <w:rFonts w:cs="Arial"/>
          <w:b/>
          <w:smallCaps/>
          <w:color w:val="548DD4" w:themeColor="text2" w:themeTint="99"/>
          <w:sz w:val="30"/>
          <w:szCs w:val="30"/>
        </w:rPr>
        <w:t>Digitalisierung der Energiewirtschaft</w:t>
      </w:r>
      <w:r w:rsidR="002F1F53" w:rsidRPr="00D743BD">
        <w:rPr>
          <w:rFonts w:cs="Arial"/>
          <w:b/>
          <w:smallCaps/>
          <w:color w:val="548DD4" w:themeColor="text2" w:themeTint="99"/>
          <w:sz w:val="30"/>
          <w:szCs w:val="30"/>
        </w:rPr>
        <w:t>«</w:t>
      </w:r>
    </w:p>
    <w:p w:rsidR="00D6350B" w:rsidRPr="00D743BD" w:rsidRDefault="00CF7D56" w:rsidP="00582413">
      <w:pPr>
        <w:spacing w:line="336" w:lineRule="auto"/>
        <w:ind w:right="737"/>
        <w:jc w:val="both"/>
        <w:rPr>
          <w:rFonts w:cs="Arial"/>
          <w:b/>
          <w:color w:val="548DD4" w:themeColor="text2" w:themeTint="99"/>
        </w:rPr>
      </w:pPr>
      <w:r w:rsidRPr="00D743BD">
        <w:rPr>
          <w:rFonts w:cs="Arial"/>
          <w:b/>
          <w:color w:val="548DD4" w:themeColor="text2" w:themeTint="99"/>
        </w:rPr>
        <w:t>Die Kommunen und deren Unternehmen sind in vielfältiger Form von der Digitalisierung b</w:t>
      </w:r>
      <w:r w:rsidRPr="00D743BD">
        <w:rPr>
          <w:rFonts w:cs="Arial"/>
          <w:b/>
          <w:color w:val="548DD4" w:themeColor="text2" w:themeTint="99"/>
        </w:rPr>
        <w:t>e</w:t>
      </w:r>
      <w:r w:rsidRPr="00D743BD">
        <w:rPr>
          <w:rFonts w:cs="Arial"/>
          <w:b/>
          <w:color w:val="548DD4" w:themeColor="text2" w:themeTint="99"/>
        </w:rPr>
        <w:t>troffen. Wenn die Digitalisierung Vorteile für die Bürgerschaft mit sich bringen soll, bedarf es einer führenden Stellung vertrauenswürdiger, kommunaler Unternehmen. Hierfür muss der Kommunalwirtschaft aber ein fairer Wettbewerb zugestanden werden.</w:t>
      </w:r>
    </w:p>
    <w:p w:rsidR="00582413" w:rsidRDefault="00582413" w:rsidP="00582413">
      <w:pPr>
        <w:spacing w:after="0" w:line="336" w:lineRule="auto"/>
        <w:ind w:right="737"/>
        <w:jc w:val="both"/>
        <w:rPr>
          <w:rFonts w:cs="Arial"/>
        </w:rPr>
      </w:pPr>
    </w:p>
    <w:p w:rsidR="00CF7D56" w:rsidRPr="00AC189B" w:rsidRDefault="00CF7D56" w:rsidP="00582413">
      <w:pPr>
        <w:spacing w:after="0" w:line="336" w:lineRule="auto"/>
        <w:ind w:right="737"/>
        <w:jc w:val="both"/>
        <w:rPr>
          <w:rFonts w:cs="Arial"/>
        </w:rPr>
      </w:pPr>
      <w:r w:rsidRPr="00AC189B">
        <w:rPr>
          <w:rFonts w:cs="Arial"/>
        </w:rPr>
        <w:t>Viele Aufgaben wie beispielsweise der Netzbetrieb, die wachsende Verantwortung bei der Sy</w:t>
      </w:r>
      <w:r w:rsidRPr="00AC189B">
        <w:rPr>
          <w:rFonts w:cs="Arial"/>
        </w:rPr>
        <w:t>s</w:t>
      </w:r>
      <w:r w:rsidRPr="00AC189B">
        <w:rPr>
          <w:rFonts w:cs="Arial"/>
        </w:rPr>
        <w:t>temstabilität und insbesondere die Integration der stetig wachsenden erneuerbaren Erze</w:t>
      </w:r>
      <w:r w:rsidRPr="00AC189B">
        <w:rPr>
          <w:rFonts w:cs="Arial"/>
        </w:rPr>
        <w:t>u</w:t>
      </w:r>
      <w:r w:rsidRPr="00AC189B">
        <w:rPr>
          <w:rFonts w:cs="Arial"/>
        </w:rPr>
        <w:t>gungsanlagen sowie zur Erfüllung der Vorgaben bei der Umsetzung der Geschäftsprozesse bei der Marktkommunikation oder bei dem Abrechnungswesen sind ohne Informationstechnik he</w:t>
      </w:r>
      <w:r w:rsidRPr="00AC189B">
        <w:rPr>
          <w:rFonts w:cs="Arial"/>
        </w:rPr>
        <w:t>u</w:t>
      </w:r>
      <w:r w:rsidRPr="00AC189B">
        <w:rPr>
          <w:rFonts w:cs="Arial"/>
        </w:rPr>
        <w:t xml:space="preserve">te nicht mehr vorstellbar. Das Energiesystem der Zukunft wird mit seiner zunehmenden Anzahl an </w:t>
      </w:r>
      <w:proofErr w:type="spellStart"/>
      <w:r w:rsidRPr="00AC189B">
        <w:rPr>
          <w:rFonts w:cs="Arial"/>
        </w:rPr>
        <w:t>Prosumern</w:t>
      </w:r>
      <w:proofErr w:type="spellEnd"/>
      <w:r w:rsidRPr="00AC189B">
        <w:rPr>
          <w:rFonts w:cs="Arial"/>
        </w:rPr>
        <w:t xml:space="preserve"> und der damit verbundenen Dezentralisierung hohe Anforderungen an das Ene</w:t>
      </w:r>
      <w:r w:rsidRPr="00AC189B">
        <w:rPr>
          <w:rFonts w:cs="Arial"/>
        </w:rPr>
        <w:t>r</w:t>
      </w:r>
      <w:r w:rsidRPr="00AC189B">
        <w:rPr>
          <w:rFonts w:cs="Arial"/>
        </w:rPr>
        <w:t xml:space="preserve">gie- und Netzmanagement stellen und eine verstärkte </w:t>
      </w:r>
      <w:r w:rsidRPr="002E1A7F">
        <w:rPr>
          <w:rFonts w:cs="Arial"/>
        </w:rPr>
        <w:t>und automatisierte Kommunikation zw</w:t>
      </w:r>
      <w:r w:rsidRPr="002E1A7F">
        <w:rPr>
          <w:rFonts w:cs="Arial"/>
        </w:rPr>
        <w:t>i</w:t>
      </w:r>
      <w:r w:rsidRPr="002E1A7F">
        <w:rPr>
          <w:rFonts w:cs="Arial"/>
        </w:rPr>
        <w:t xml:space="preserve">schen </w:t>
      </w:r>
      <w:proofErr w:type="spellStart"/>
      <w:r w:rsidRPr="002E1A7F">
        <w:rPr>
          <w:rFonts w:cs="Arial"/>
        </w:rPr>
        <w:t>Prosumern</w:t>
      </w:r>
      <w:proofErr w:type="spellEnd"/>
      <w:r w:rsidRPr="002E1A7F">
        <w:rPr>
          <w:rFonts w:cs="Arial"/>
        </w:rPr>
        <w:t xml:space="preserve"> und Netzbetreiber erforderlich machen. Überdies gibt es eine zunehmende Nachfrage nach IT-basierten Produkten wie Smart Home. </w:t>
      </w:r>
      <w:r w:rsidR="00524164" w:rsidRPr="002E1A7F">
        <w:rPr>
          <w:rFonts w:cs="Arial"/>
        </w:rPr>
        <w:t>Auch für Einsparungen beim Energi</w:t>
      </w:r>
      <w:r w:rsidR="00524164" w:rsidRPr="002E1A7F">
        <w:rPr>
          <w:rFonts w:cs="Arial"/>
        </w:rPr>
        <w:t>e</w:t>
      </w:r>
      <w:r w:rsidR="00524164" w:rsidRPr="002E1A7F">
        <w:rPr>
          <w:rFonts w:cs="Arial"/>
        </w:rPr>
        <w:t xml:space="preserve">verbrauch und den intelligenten Stromnetzen – den Smart </w:t>
      </w:r>
      <w:proofErr w:type="spellStart"/>
      <w:r w:rsidR="00524164" w:rsidRPr="002E1A7F">
        <w:rPr>
          <w:rFonts w:cs="Arial"/>
        </w:rPr>
        <w:t>Grids</w:t>
      </w:r>
      <w:proofErr w:type="spellEnd"/>
      <w:r w:rsidR="00524164" w:rsidRPr="002E1A7F">
        <w:rPr>
          <w:rFonts w:cs="Arial"/>
        </w:rPr>
        <w:t xml:space="preserve"> – spielt Digitalisierung eine entscheidende Rolle.</w:t>
      </w:r>
      <w:r w:rsidR="00582413" w:rsidRPr="002E1A7F">
        <w:rPr>
          <w:rFonts w:cs="Arial"/>
        </w:rPr>
        <w:t xml:space="preserve"> </w:t>
      </w:r>
      <w:r w:rsidRPr="002E1A7F">
        <w:rPr>
          <w:rFonts w:cs="Arial"/>
        </w:rPr>
        <w:t>Es hat sich gezeigt, dass die Digitalisierung bereits in kürzester Zeit zu einer erheblichen Datensammlung geführt hat und sich dies künftig sogar noch verstärken wird. Kommunale Unternehmen sind für dieses Geschäftsmodell</w:t>
      </w:r>
      <w:r w:rsidRPr="00AC189B">
        <w:rPr>
          <w:rFonts w:cs="Arial"/>
        </w:rPr>
        <w:t xml:space="preserve"> die prädestinierten Anbieter, da sie deutlich vertrauenswürdiger sind als so mancher global agierender Konzern. Mit den demokr</w:t>
      </w:r>
      <w:r w:rsidRPr="00AC189B">
        <w:rPr>
          <w:rFonts w:cs="Arial"/>
        </w:rPr>
        <w:t>a</w:t>
      </w:r>
      <w:r w:rsidRPr="00AC189B">
        <w:rPr>
          <w:rFonts w:cs="Arial"/>
        </w:rPr>
        <w:t>tisch legitimierten Bürgermeistern und Gemeinderäten als Mitglieder der Aufsichtsräte werden diese Geschäftsmodelle bei kommunalen Unternehmen viel mehr die Handschrift des Kunde</w:t>
      </w:r>
      <w:r w:rsidRPr="00AC189B">
        <w:rPr>
          <w:rFonts w:cs="Arial"/>
        </w:rPr>
        <w:t>n</w:t>
      </w:r>
      <w:r w:rsidRPr="00AC189B">
        <w:rPr>
          <w:rFonts w:cs="Arial"/>
        </w:rPr>
        <w:t xml:space="preserve">interesses tragen als bei rein profitorientierten Konzernen. </w:t>
      </w:r>
    </w:p>
    <w:p w:rsidR="00CF7D56" w:rsidRPr="00AC189B" w:rsidRDefault="00CF7D56" w:rsidP="00582413">
      <w:pPr>
        <w:spacing w:after="0" w:line="336" w:lineRule="auto"/>
        <w:ind w:right="737"/>
        <w:jc w:val="both"/>
        <w:rPr>
          <w:rFonts w:cs="Arial"/>
        </w:rPr>
      </w:pPr>
      <w:r w:rsidRPr="00AC189B">
        <w:rPr>
          <w:rFonts w:cs="Arial"/>
        </w:rPr>
        <w:t xml:space="preserve">Mit der Digitalisierung gehen steigende Anforderungen an die Mitarbeiter der kommunalen Unternehmen einher, beispielsweise im Bereich Datenschutz. Die Kommunalwirtschaft wird sich dem stellen. Die Vorschriften zur IT- und Datensicherheit oder zum Wettbewerbsrecht dürfen </w:t>
      </w:r>
      <w:r w:rsidR="00583624" w:rsidRPr="00AC189B">
        <w:rPr>
          <w:rFonts w:cs="Arial"/>
        </w:rPr>
        <w:t xml:space="preserve">aber </w:t>
      </w:r>
      <w:r w:rsidRPr="00AC189B">
        <w:rPr>
          <w:rFonts w:cs="Arial"/>
        </w:rPr>
        <w:t>nicht dazu führen, dass die kommunalen Unternehmen auf dem Markt keine Chance mehr gegen die Digitalriesen haben. Dies gilt insbesondere für die vielen kleinen kommunalen Stadt- und Gemeindewerke, welche hierbei nicht überfordert werden dürfen. Im Zusammenhang mit der Digitalisierung muss noch verstärkt darauf hingewiesen werden, dass es ohne schnelle I</w:t>
      </w:r>
      <w:r w:rsidRPr="00AC189B">
        <w:rPr>
          <w:rFonts w:cs="Arial"/>
        </w:rPr>
        <w:t>n</w:t>
      </w:r>
      <w:r w:rsidRPr="00AC189B">
        <w:rPr>
          <w:rFonts w:cs="Arial"/>
        </w:rPr>
        <w:t xml:space="preserve">ternetverbindungen keine Digitalisierung geben wird. Gerade hier sind die Kommunen mit ihren Unternehmen Vorreiter, weil sie </w:t>
      </w:r>
      <w:r w:rsidR="00583624" w:rsidRPr="00AC189B">
        <w:rPr>
          <w:rFonts w:cs="Arial"/>
        </w:rPr>
        <w:t>vielerorts</w:t>
      </w:r>
      <w:r w:rsidRPr="00AC189B">
        <w:rPr>
          <w:rFonts w:cs="Arial"/>
        </w:rPr>
        <w:t xml:space="preserve"> den Breitbandausbau vorantreiben. Die Politik muss daher auch in Zukunft die notwendigen Fördermittel bereitstellen, die von den Kommunen</w:t>
      </w:r>
      <w:r w:rsidR="00583624" w:rsidRPr="00AC189B">
        <w:rPr>
          <w:rFonts w:cs="Arial"/>
        </w:rPr>
        <w:t xml:space="preserve"> und ihren Unternehmen</w:t>
      </w:r>
      <w:r w:rsidRPr="00AC189B">
        <w:rPr>
          <w:rFonts w:cs="Arial"/>
        </w:rPr>
        <w:t xml:space="preserve"> abgerufen werden können.</w:t>
      </w:r>
    </w:p>
    <w:p w:rsidR="00AC189B" w:rsidRPr="00D743BD" w:rsidRDefault="00685440" w:rsidP="00582413">
      <w:pPr>
        <w:spacing w:line="360" w:lineRule="auto"/>
        <w:ind w:right="737"/>
        <w:jc w:val="both"/>
        <w:rPr>
          <w:rFonts w:cs="Arial"/>
          <w:b/>
          <w:smallCaps/>
          <w:color w:val="548DD4" w:themeColor="text2" w:themeTint="99"/>
          <w:sz w:val="30"/>
          <w:szCs w:val="30"/>
        </w:rPr>
      </w:pPr>
      <w:r w:rsidRPr="00D743BD">
        <w:rPr>
          <w:rFonts w:cs="Arial"/>
          <w:b/>
          <w:noProof/>
          <w:color w:val="548DD4" w:themeColor="text2" w:themeTint="99"/>
          <w:sz w:val="30"/>
          <w:szCs w:val="30"/>
          <w:u w:val="single"/>
          <w:lang w:eastAsia="de-DE"/>
        </w:rPr>
        <w:lastRenderedPageBreak/>
        <mc:AlternateContent>
          <mc:Choice Requires="wps">
            <w:drawing>
              <wp:anchor distT="0" distB="0" distL="114300" distR="114300" simplePos="0" relativeHeight="251672576" behindDoc="1" locked="0" layoutInCell="1" allowOverlap="1" wp14:anchorId="47EAEBA0" wp14:editId="1A5E37FD">
                <wp:simplePos x="0" y="0"/>
                <wp:positionH relativeFrom="column">
                  <wp:posOffset>-111760</wp:posOffset>
                </wp:positionH>
                <wp:positionV relativeFrom="paragraph">
                  <wp:posOffset>356235</wp:posOffset>
                </wp:positionV>
                <wp:extent cx="5720400" cy="1616400"/>
                <wp:effectExtent l="0" t="0" r="13970" b="22225"/>
                <wp:wrapNone/>
                <wp:docPr id="11" name="Abgerundetes Rechteck 11"/>
                <wp:cNvGraphicFramePr/>
                <a:graphic xmlns:a="http://schemas.openxmlformats.org/drawingml/2006/main">
                  <a:graphicData uri="http://schemas.microsoft.com/office/word/2010/wordprocessingShape">
                    <wps:wsp>
                      <wps:cNvSpPr/>
                      <wps:spPr>
                        <a:xfrm>
                          <a:off x="0" y="0"/>
                          <a:ext cx="5720400" cy="16164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1" o:spid="_x0000_s1026" style="position:absolute;margin-left:-8.8pt;margin-top:28.05pt;width:450.45pt;height:127.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" filled="f" strokecolor="#548dd4 [1951]" strokeweight="2pt"/>
            </w:pict>
          </mc:Fallback>
        </mc:AlternateContent>
      </w:r>
      <w:r w:rsidR="002F1F53" w:rsidRPr="00D743BD">
        <w:rPr>
          <w:rFonts w:cs="Arial"/>
          <w:b/>
          <w:smallCaps/>
          <w:color w:val="548DD4" w:themeColor="text2" w:themeTint="99"/>
          <w:sz w:val="30"/>
          <w:szCs w:val="30"/>
        </w:rPr>
        <w:t>»</w:t>
      </w:r>
      <w:r w:rsidR="00CF350A" w:rsidRPr="00D743BD">
        <w:rPr>
          <w:rFonts w:cs="Arial"/>
          <w:b/>
          <w:smallCaps/>
          <w:color w:val="548DD4" w:themeColor="text2" w:themeTint="99"/>
          <w:sz w:val="30"/>
          <w:szCs w:val="30"/>
        </w:rPr>
        <w:t xml:space="preserve">Die </w:t>
      </w:r>
      <w:r w:rsidR="00CF7D56" w:rsidRPr="00D743BD">
        <w:rPr>
          <w:rFonts w:cs="Arial"/>
          <w:b/>
          <w:smallCaps/>
          <w:color w:val="548DD4" w:themeColor="text2" w:themeTint="99"/>
          <w:sz w:val="30"/>
          <w:szCs w:val="30"/>
        </w:rPr>
        <w:t>Anreizregulierungsverordnung</w:t>
      </w:r>
      <w:r w:rsidR="00CF350A" w:rsidRPr="00D743BD">
        <w:rPr>
          <w:rFonts w:cs="Arial"/>
          <w:b/>
          <w:smallCaps/>
          <w:color w:val="548DD4" w:themeColor="text2" w:themeTint="99"/>
          <w:sz w:val="30"/>
          <w:szCs w:val="30"/>
        </w:rPr>
        <w:t xml:space="preserve"> als Motor für Investitionen</w:t>
      </w:r>
      <w:r w:rsidR="002F1F53" w:rsidRPr="00D743BD">
        <w:rPr>
          <w:rFonts w:cs="Arial"/>
          <w:b/>
          <w:smallCaps/>
          <w:color w:val="548DD4" w:themeColor="text2" w:themeTint="99"/>
          <w:sz w:val="30"/>
          <w:szCs w:val="30"/>
        </w:rPr>
        <w:t>«</w:t>
      </w:r>
    </w:p>
    <w:p w:rsidR="0064583C" w:rsidRPr="00D743BD" w:rsidRDefault="00CF7D56" w:rsidP="00582413">
      <w:pPr>
        <w:spacing w:line="336" w:lineRule="auto"/>
        <w:ind w:right="737"/>
        <w:jc w:val="both"/>
        <w:rPr>
          <w:rFonts w:cs="Arial"/>
          <w:b/>
          <w:color w:val="548DD4" w:themeColor="text2" w:themeTint="99"/>
        </w:rPr>
      </w:pPr>
      <w:r w:rsidRPr="00D743BD">
        <w:rPr>
          <w:rFonts w:cs="Arial"/>
          <w:b/>
          <w:color w:val="548DD4" w:themeColor="text2" w:themeTint="99"/>
        </w:rPr>
        <w:t xml:space="preserve">Die Ortsverteilnetze leisten schon heute einen wichtigen Beitrag zur Energiewende, da diese – entgegen ihrem ursprünglichen Zweck – einen Großteil der erneuerbaren Energien einspeisen. Wenn der Anteil der Erneuerbaren auch weiterhin steigen soll, müssen die Ortsverteilnetze zu intelligenten Netzen, sogenannten Smart </w:t>
      </w:r>
      <w:proofErr w:type="spellStart"/>
      <w:r w:rsidRPr="00D743BD">
        <w:rPr>
          <w:rFonts w:cs="Arial"/>
          <w:b/>
          <w:color w:val="548DD4" w:themeColor="text2" w:themeTint="99"/>
        </w:rPr>
        <w:t>Grids</w:t>
      </w:r>
      <w:proofErr w:type="spellEnd"/>
      <w:r w:rsidRPr="00D743BD">
        <w:rPr>
          <w:rFonts w:cs="Arial"/>
          <w:b/>
          <w:color w:val="548DD4" w:themeColor="text2" w:themeTint="99"/>
        </w:rPr>
        <w:t>, ausgebaut werden. Zum Ausbau der Ortsve</w:t>
      </w:r>
      <w:r w:rsidRPr="00D743BD">
        <w:rPr>
          <w:rFonts w:cs="Arial"/>
          <w:b/>
          <w:color w:val="548DD4" w:themeColor="text2" w:themeTint="99"/>
        </w:rPr>
        <w:t>r</w:t>
      </w:r>
      <w:r w:rsidRPr="00D743BD">
        <w:rPr>
          <w:rFonts w:cs="Arial"/>
          <w:b/>
          <w:color w:val="548DD4" w:themeColor="text2" w:themeTint="99"/>
        </w:rPr>
        <w:t>teilnetze benötigen die Verteilnetzbetreiber eine Anpassung der Anreizregulierung, um die notwendigen Anreize für Investitionen zu schaffen.</w:t>
      </w:r>
    </w:p>
    <w:p w:rsidR="00582413" w:rsidRDefault="00582413" w:rsidP="00582413">
      <w:pPr>
        <w:spacing w:after="0" w:line="336" w:lineRule="auto"/>
        <w:ind w:right="737"/>
        <w:jc w:val="both"/>
        <w:rPr>
          <w:rFonts w:cs="Arial"/>
        </w:rPr>
      </w:pPr>
    </w:p>
    <w:p w:rsidR="003B263F" w:rsidRPr="00AC189B" w:rsidRDefault="00CF7D56" w:rsidP="00582413">
      <w:pPr>
        <w:spacing w:after="0" w:line="336" w:lineRule="auto"/>
        <w:ind w:right="737"/>
        <w:jc w:val="both"/>
        <w:rPr>
          <w:rFonts w:cs="Arial"/>
        </w:rPr>
      </w:pPr>
      <w:r w:rsidRPr="00AC189B">
        <w:rPr>
          <w:rFonts w:cs="Arial"/>
        </w:rPr>
        <w:t>Die Energiewende führt zu einer zunehmenden Dezentralisierung des Energiesystems. Mittle</w:t>
      </w:r>
      <w:r w:rsidRPr="00AC189B">
        <w:rPr>
          <w:rFonts w:cs="Arial"/>
        </w:rPr>
        <w:t>r</w:t>
      </w:r>
      <w:r w:rsidRPr="00AC189B">
        <w:rPr>
          <w:rFonts w:cs="Arial"/>
        </w:rPr>
        <w:t>weile ist in den Ortsverteilnetzen mehr Erzeugungskapazität angeschlossen als an den Übertr</w:t>
      </w:r>
      <w:r w:rsidRPr="00AC189B">
        <w:rPr>
          <w:rFonts w:cs="Arial"/>
        </w:rPr>
        <w:t>a</w:t>
      </w:r>
      <w:r w:rsidRPr="00AC189B">
        <w:rPr>
          <w:rFonts w:cs="Arial"/>
        </w:rPr>
        <w:t>gungsnetzen, wobei sich dieser Trend mit dem steigenden Anteil der erneuerbaren Energien fortsetzen wird. Die Verteilnetze waren ursprünglich aber – wie der Name schon sagt – für die Verteilung und nicht für die Einspeisung des Stroms gedacht. Die Energiewende macht mit ihrer Dezentralisierung des Energiesystems einen Umbau und eine Modernisierung der Verteilnetze notwendig. Der heutige Regulierungsrahmen setzt für die hierfür dringend erforderlichen Inve</w:t>
      </w:r>
      <w:r w:rsidRPr="00AC189B">
        <w:rPr>
          <w:rFonts w:cs="Arial"/>
        </w:rPr>
        <w:t>s</w:t>
      </w:r>
      <w:r w:rsidRPr="00AC189B">
        <w:rPr>
          <w:rFonts w:cs="Arial"/>
        </w:rPr>
        <w:t>titionen allerdings keine ausreichenden Anreize. Zur Verbesserung der Investitionsbedingungen für die Verteilnetzbetreiber muss der Zeitverzug als entscheidende Schwachstelle in der Anrei</w:t>
      </w:r>
      <w:r w:rsidRPr="00AC189B">
        <w:rPr>
          <w:rFonts w:cs="Arial"/>
        </w:rPr>
        <w:t>z</w:t>
      </w:r>
      <w:r w:rsidRPr="00AC189B">
        <w:rPr>
          <w:rFonts w:cs="Arial"/>
        </w:rPr>
        <w:t xml:space="preserve">regulierung beseitigt werden. </w:t>
      </w:r>
    </w:p>
    <w:p w:rsidR="00CF7D56" w:rsidRPr="00AC189B" w:rsidRDefault="00CF7D56" w:rsidP="00582413">
      <w:pPr>
        <w:spacing w:after="0" w:line="336" w:lineRule="auto"/>
        <w:ind w:right="737"/>
        <w:jc w:val="both"/>
        <w:rPr>
          <w:rFonts w:cs="Arial"/>
        </w:rPr>
      </w:pPr>
      <w:r w:rsidRPr="00AC189B">
        <w:rPr>
          <w:rFonts w:cs="Arial"/>
        </w:rPr>
        <w:t>Seitens der Landesregulierer wurde hierfür das Modell einer Investitionskostendifferenz (IKD) entwickelt, welches eine bessere Ausgewogenheit zwischen Investitions- und Effizienzanreizen herstellen würde. Daraus würde der Vorteil entstehen, dass mit diesem Modell nicht nur der Zeitverzug für Investitionen für die Betreiber der kommunalen Verteilnetze beseitigt wird, so</w:t>
      </w:r>
      <w:r w:rsidRPr="00AC189B">
        <w:rPr>
          <w:rFonts w:cs="Arial"/>
        </w:rPr>
        <w:t>n</w:t>
      </w:r>
      <w:r w:rsidRPr="00AC189B">
        <w:rPr>
          <w:rFonts w:cs="Arial"/>
        </w:rPr>
        <w:t>dern sinkende Kosten der Verteilnetzbetreiber an die Verbraucher zeitnah weitergegeben we</w:t>
      </w:r>
      <w:r w:rsidRPr="00AC189B">
        <w:rPr>
          <w:rFonts w:cs="Arial"/>
        </w:rPr>
        <w:t>r</w:t>
      </w:r>
      <w:r w:rsidRPr="00AC189B">
        <w:rPr>
          <w:rFonts w:cs="Arial"/>
        </w:rPr>
        <w:t>den können. Eine preiswerte und damit bürgernahe Energieversorgung ist eine wichtige Ang</w:t>
      </w:r>
      <w:r w:rsidRPr="00AC189B">
        <w:rPr>
          <w:rFonts w:cs="Arial"/>
        </w:rPr>
        <w:t>e</w:t>
      </w:r>
      <w:r w:rsidRPr="00AC189B">
        <w:rPr>
          <w:rFonts w:cs="Arial"/>
        </w:rPr>
        <w:t>legenheit der Kommunen. Kommunalen Unternehmen als Verteilnetzbetreibern eröffnet das IKD-Modell eine ausreichende Flexibilität sowohl für die unterschiedlichen Investitionserforde</w:t>
      </w:r>
      <w:r w:rsidRPr="00AC189B">
        <w:rPr>
          <w:rFonts w:cs="Arial"/>
        </w:rPr>
        <w:t>r</w:t>
      </w:r>
      <w:r w:rsidRPr="00AC189B">
        <w:rPr>
          <w:rFonts w:cs="Arial"/>
        </w:rPr>
        <w:t>nisse für den Umbau als auch für die Bestandsoptimierung der Verteilnetze. Volkswirtschaftl</w:t>
      </w:r>
      <w:r w:rsidRPr="00AC189B">
        <w:rPr>
          <w:rFonts w:cs="Arial"/>
        </w:rPr>
        <w:t>i</w:t>
      </w:r>
      <w:r w:rsidRPr="00AC189B">
        <w:rPr>
          <w:rFonts w:cs="Arial"/>
        </w:rPr>
        <w:t>cher Nutzen entsteht dadurch, dass durch den bedarfsorientierten Umbau der Verteilnetze hin zu intelligenten Netzen die bis 2050 anfallenden Kosten gegenüber dem konventionellen Au</w:t>
      </w:r>
      <w:r w:rsidRPr="00AC189B">
        <w:rPr>
          <w:rFonts w:cs="Arial"/>
        </w:rPr>
        <w:t>s</w:t>
      </w:r>
      <w:r w:rsidRPr="00AC189B">
        <w:rPr>
          <w:rFonts w:cs="Arial"/>
        </w:rPr>
        <w:t>bau um die Hälfte auf rund 14 Milliarden Euro reduzieren lassen.</w:t>
      </w:r>
    </w:p>
    <w:p w:rsidR="00251FC5" w:rsidRPr="00AC189B" w:rsidRDefault="00251FC5" w:rsidP="00582413">
      <w:pPr>
        <w:spacing w:after="0" w:line="360" w:lineRule="auto"/>
        <w:jc w:val="both"/>
        <w:rPr>
          <w:rFonts w:cs="Arial"/>
        </w:rPr>
      </w:pPr>
      <w:r w:rsidRPr="00AC189B">
        <w:rPr>
          <w:rFonts w:cs="Arial"/>
        </w:rPr>
        <w:br w:type="page"/>
      </w:r>
    </w:p>
    <w:p w:rsidR="00CF7D56" w:rsidRPr="00645E49" w:rsidRDefault="00BE6CB7" w:rsidP="00645E49">
      <w:pPr>
        <w:pStyle w:val="Listenabsatz"/>
        <w:spacing w:after="0" w:line="360" w:lineRule="auto"/>
        <w:ind w:left="426"/>
        <w:jc w:val="center"/>
        <w:rPr>
          <w:rFonts w:cs="Arial"/>
          <w:b/>
          <w:smallCaps/>
          <w:color w:val="548DD4" w:themeColor="text2" w:themeTint="99"/>
          <w:sz w:val="60"/>
          <w:szCs w:val="60"/>
        </w:rPr>
      </w:pPr>
      <w:r w:rsidRPr="00645E49">
        <w:rPr>
          <w:rFonts w:cs="Arial"/>
          <w:b/>
          <w:smallCaps/>
          <w:noProof/>
          <w:color w:val="548DD4" w:themeColor="text2" w:themeTint="99"/>
          <w:sz w:val="60"/>
          <w:szCs w:val="60"/>
          <w:u w:val="single"/>
          <w:lang w:eastAsia="de-DE"/>
        </w:rPr>
        <w:lastRenderedPageBreak/>
        <mc:AlternateContent>
          <mc:Choice Requires="wps">
            <w:drawing>
              <wp:anchor distT="0" distB="0" distL="114300" distR="114300" simplePos="0" relativeHeight="251696128" behindDoc="1" locked="0" layoutInCell="1" allowOverlap="1" wp14:anchorId="3AE4CF0B" wp14:editId="76E7A186">
                <wp:simplePos x="0" y="0"/>
                <wp:positionH relativeFrom="column">
                  <wp:posOffset>-17780</wp:posOffset>
                </wp:positionH>
                <wp:positionV relativeFrom="paragraph">
                  <wp:posOffset>-13793</wp:posOffset>
                </wp:positionV>
                <wp:extent cx="5720080" cy="500380"/>
                <wp:effectExtent l="0" t="0" r="13970" b="13970"/>
                <wp:wrapNone/>
                <wp:docPr id="65" name="Abgerundetes Rechteck 65"/>
                <wp:cNvGraphicFramePr/>
                <a:graphic xmlns:a="http://schemas.openxmlformats.org/drawingml/2006/main">
                  <a:graphicData uri="http://schemas.microsoft.com/office/word/2010/wordprocessingShape">
                    <wps:wsp>
                      <wps:cNvSpPr/>
                      <wps:spPr>
                        <a:xfrm>
                          <a:off x="0" y="0"/>
                          <a:ext cx="5720080" cy="500380"/>
                        </a:xfrm>
                        <a:prstGeom prst="roundRect">
                          <a:avLst/>
                        </a:prstGeom>
                        <a:noFill/>
                        <a:ln w="25400" cap="flat" cmpd="sng" algn="ctr">
                          <a:solidFill>
                            <a:schemeClr val="tx2">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65" o:spid="_x0000_s1026" style="position:absolute;margin-left:-1.4pt;margin-top:-1.1pt;width:450.4pt;height:39.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" filled="f" strokecolor="#548dd4 [1951]" strokeweight="2pt"/>
            </w:pict>
          </mc:Fallback>
        </mc:AlternateContent>
      </w:r>
      <w:r w:rsidR="00AE3016" w:rsidRPr="00645E49">
        <w:rPr>
          <w:rFonts w:cs="Arial"/>
          <w:b/>
          <w:smallCaps/>
          <w:color w:val="548DD4" w:themeColor="text2" w:themeTint="99"/>
          <w:sz w:val="60"/>
          <w:szCs w:val="60"/>
        </w:rPr>
        <w:t>Verbrauch</w:t>
      </w:r>
    </w:p>
    <w:p w:rsidR="00251FC5" w:rsidRPr="00AC189B" w:rsidRDefault="009C11AC" w:rsidP="00582413">
      <w:pPr>
        <w:spacing w:after="0" w:line="360" w:lineRule="auto"/>
        <w:jc w:val="both"/>
        <w:rPr>
          <w:rFonts w:cs="Arial"/>
          <w:b/>
        </w:rPr>
      </w:pPr>
      <w:r>
        <w:rPr>
          <w:rFonts w:cs="Arial"/>
          <w:b/>
          <w:noProof/>
          <w:lang w:eastAsia="de-DE"/>
        </w:rPr>
        <w:drawing>
          <wp:inline distT="0" distB="0" distL="0" distR="0">
            <wp:extent cx="5652000" cy="7534800"/>
            <wp:effectExtent l="0" t="0" r="635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5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52000" cy="7534800"/>
                    </a:xfrm>
                    <a:prstGeom prst="rect">
                      <a:avLst/>
                    </a:prstGeom>
                  </pic:spPr>
                </pic:pic>
              </a:graphicData>
            </a:graphic>
          </wp:inline>
        </w:drawing>
      </w:r>
      <w:r w:rsidR="00251FC5" w:rsidRPr="00AC189B">
        <w:rPr>
          <w:rFonts w:cs="Arial"/>
          <w:b/>
        </w:rPr>
        <w:br w:type="page"/>
      </w:r>
    </w:p>
    <w:p w:rsidR="00AC189B" w:rsidRPr="00D743BD" w:rsidRDefault="002F1F53" w:rsidP="00582413">
      <w:pPr>
        <w:spacing w:after="0" w:line="240" w:lineRule="auto"/>
        <w:ind w:right="737"/>
        <w:jc w:val="both"/>
        <w:rPr>
          <w:rFonts w:cs="Arial"/>
          <w:b/>
          <w:smallCaps/>
          <w:color w:val="548DD4" w:themeColor="text2" w:themeTint="99"/>
          <w:sz w:val="30"/>
          <w:szCs w:val="30"/>
        </w:rPr>
      </w:pPr>
      <w:r w:rsidRPr="00D743BD">
        <w:rPr>
          <w:rFonts w:cs="Arial"/>
          <w:b/>
          <w:smallCaps/>
          <w:color w:val="548DD4" w:themeColor="text2" w:themeTint="99"/>
          <w:sz w:val="30"/>
          <w:szCs w:val="30"/>
        </w:rPr>
        <w:lastRenderedPageBreak/>
        <w:t>»</w:t>
      </w:r>
      <w:r w:rsidR="00CF7D56" w:rsidRPr="00D743BD">
        <w:rPr>
          <w:rFonts w:cs="Arial"/>
          <w:b/>
          <w:smallCaps/>
          <w:color w:val="548DD4" w:themeColor="text2" w:themeTint="99"/>
          <w:sz w:val="30"/>
          <w:szCs w:val="30"/>
        </w:rPr>
        <w:t xml:space="preserve">Maßvolle Energieeffizienz zur Schonung </w:t>
      </w:r>
      <w:r w:rsidR="009C11AC">
        <w:rPr>
          <w:rFonts w:cs="Arial"/>
          <w:b/>
          <w:smallCaps/>
          <w:color w:val="548DD4" w:themeColor="text2" w:themeTint="99"/>
          <w:sz w:val="30"/>
          <w:szCs w:val="30"/>
        </w:rPr>
        <w:t xml:space="preserve">von Umwelt und </w:t>
      </w:r>
      <w:r w:rsidR="00CF7D56" w:rsidRPr="00D743BD">
        <w:rPr>
          <w:rFonts w:cs="Arial"/>
          <w:b/>
          <w:smallCaps/>
          <w:color w:val="548DD4" w:themeColor="text2" w:themeTint="99"/>
          <w:sz w:val="30"/>
          <w:szCs w:val="30"/>
        </w:rPr>
        <w:t>Finanzen</w:t>
      </w:r>
      <w:r w:rsidRPr="00D743BD">
        <w:rPr>
          <w:rFonts w:cs="Arial"/>
          <w:b/>
          <w:smallCaps/>
          <w:color w:val="548DD4" w:themeColor="text2" w:themeTint="99"/>
          <w:sz w:val="30"/>
          <w:szCs w:val="30"/>
        </w:rPr>
        <w:t>«</w:t>
      </w:r>
    </w:p>
    <w:p w:rsidR="0064583C" w:rsidRPr="00D743BD" w:rsidRDefault="0064583C" w:rsidP="00582413">
      <w:pPr>
        <w:spacing w:after="0" w:line="240" w:lineRule="auto"/>
        <w:ind w:right="737"/>
        <w:jc w:val="both"/>
        <w:rPr>
          <w:rFonts w:cs="Arial"/>
          <w:b/>
          <w:smallCaps/>
          <w:color w:val="548DD4" w:themeColor="text2" w:themeTint="99"/>
          <w:sz w:val="30"/>
          <w:szCs w:val="30"/>
        </w:rPr>
      </w:pPr>
      <w:r w:rsidRPr="00D743BD">
        <w:rPr>
          <w:rFonts w:cs="Arial"/>
          <w:b/>
          <w:noProof/>
          <w:color w:val="548DD4" w:themeColor="text2" w:themeTint="99"/>
          <w:sz w:val="30"/>
          <w:szCs w:val="30"/>
          <w:u w:val="single"/>
          <w:lang w:eastAsia="de-DE"/>
        </w:rPr>
        <mc:AlternateContent>
          <mc:Choice Requires="wps">
            <w:drawing>
              <wp:anchor distT="0" distB="0" distL="114300" distR="114300" simplePos="0" relativeHeight="251674624" behindDoc="1" locked="0" layoutInCell="1" allowOverlap="1" wp14:anchorId="584DAF11" wp14:editId="374208C0">
                <wp:simplePos x="0" y="0"/>
                <wp:positionH relativeFrom="column">
                  <wp:posOffset>-111760</wp:posOffset>
                </wp:positionH>
                <wp:positionV relativeFrom="paragraph">
                  <wp:posOffset>148708</wp:posOffset>
                </wp:positionV>
                <wp:extent cx="5720400" cy="1584000"/>
                <wp:effectExtent l="0" t="0" r="13970" b="16510"/>
                <wp:wrapNone/>
                <wp:docPr id="12" name="Abgerundetes Rechteck 12"/>
                <wp:cNvGraphicFramePr/>
                <a:graphic xmlns:a="http://schemas.openxmlformats.org/drawingml/2006/main">
                  <a:graphicData uri="http://schemas.microsoft.com/office/word/2010/wordprocessingShape">
                    <wps:wsp>
                      <wps:cNvSpPr/>
                      <wps:spPr>
                        <a:xfrm>
                          <a:off x="0" y="0"/>
                          <a:ext cx="5720400" cy="15840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2" o:spid="_x0000_s1026" style="position:absolute;margin-left:-8.8pt;margin-top:11.7pt;width:450.45pt;height:124.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" filled="f" strokecolor="#548dd4 [1951]" strokeweight="2pt"/>
            </w:pict>
          </mc:Fallback>
        </mc:AlternateContent>
      </w:r>
    </w:p>
    <w:p w:rsidR="00CF7D56" w:rsidRPr="002E1A7F" w:rsidRDefault="00CF7D56" w:rsidP="00582413">
      <w:pPr>
        <w:spacing w:line="336" w:lineRule="auto"/>
        <w:ind w:right="737"/>
        <w:jc w:val="both"/>
        <w:rPr>
          <w:rFonts w:cs="Arial"/>
          <w:b/>
          <w:color w:val="548DD4" w:themeColor="text2" w:themeTint="99"/>
        </w:rPr>
      </w:pPr>
      <w:r w:rsidRPr="00D743BD">
        <w:rPr>
          <w:rFonts w:cs="Arial"/>
          <w:b/>
          <w:color w:val="548DD4" w:themeColor="text2" w:themeTint="99"/>
        </w:rPr>
        <w:t xml:space="preserve">Die Kommunen investieren hohe Geldbeträge in die energetische Sanierung von öffentlichen Liegenschaften, die </w:t>
      </w:r>
      <w:r w:rsidRPr="002E1A7F">
        <w:rPr>
          <w:rFonts w:cs="Arial"/>
          <w:b/>
          <w:color w:val="548DD4" w:themeColor="text2" w:themeTint="99"/>
        </w:rPr>
        <w:t xml:space="preserve">kommunalen Unternehmen sind hierbei kompetente Dienstleister für die Kommunen sowie die Bürgerinnen und Bürger. Auch in den kommenden Jahren werden wir diese Leistungen aus Verantwortung gegenüber der Umwelt </w:t>
      </w:r>
      <w:r w:rsidR="00732819" w:rsidRPr="002E1A7F">
        <w:rPr>
          <w:rFonts w:cs="Arial"/>
          <w:b/>
          <w:color w:val="548DD4" w:themeColor="text2" w:themeTint="99"/>
        </w:rPr>
        <w:t xml:space="preserve">und den öffentlichen Finanzen </w:t>
      </w:r>
      <w:r w:rsidRPr="002E1A7F">
        <w:rPr>
          <w:rFonts w:cs="Arial"/>
          <w:b/>
          <w:color w:val="548DD4" w:themeColor="text2" w:themeTint="99"/>
        </w:rPr>
        <w:t xml:space="preserve">erbringen. </w:t>
      </w:r>
      <w:r w:rsidR="000A33A4">
        <w:rPr>
          <w:rFonts w:cs="Arial"/>
          <w:b/>
          <w:color w:val="548DD4" w:themeColor="text2" w:themeTint="99"/>
        </w:rPr>
        <w:t xml:space="preserve">Bestimmungen und Maßnahmen zur </w:t>
      </w:r>
      <w:r w:rsidRPr="002E1A7F">
        <w:rPr>
          <w:rFonts w:cs="Arial"/>
          <w:b/>
          <w:color w:val="548DD4" w:themeColor="text2" w:themeTint="99"/>
        </w:rPr>
        <w:t xml:space="preserve">Energieeffizienz </w:t>
      </w:r>
      <w:r w:rsidR="00732819" w:rsidRPr="002E1A7F">
        <w:rPr>
          <w:rFonts w:cs="Arial"/>
          <w:b/>
          <w:color w:val="548DD4" w:themeColor="text2" w:themeTint="99"/>
        </w:rPr>
        <w:t>sollten da umgesetzt</w:t>
      </w:r>
      <w:r w:rsidRPr="002E1A7F">
        <w:rPr>
          <w:rFonts w:cs="Arial"/>
          <w:b/>
          <w:color w:val="548DD4" w:themeColor="text2" w:themeTint="99"/>
        </w:rPr>
        <w:t xml:space="preserve"> we</w:t>
      </w:r>
      <w:r w:rsidRPr="002E1A7F">
        <w:rPr>
          <w:rFonts w:cs="Arial"/>
          <w:b/>
          <w:color w:val="548DD4" w:themeColor="text2" w:themeTint="99"/>
        </w:rPr>
        <w:t>r</w:t>
      </w:r>
      <w:r w:rsidRPr="002E1A7F">
        <w:rPr>
          <w:rFonts w:cs="Arial"/>
          <w:b/>
          <w:color w:val="548DD4" w:themeColor="text2" w:themeTint="99"/>
        </w:rPr>
        <w:t xml:space="preserve">den, wo es </w:t>
      </w:r>
      <w:r w:rsidR="00732819" w:rsidRPr="002E1A7F">
        <w:rPr>
          <w:rFonts w:cs="Arial"/>
          <w:b/>
          <w:color w:val="548DD4" w:themeColor="text2" w:themeTint="99"/>
        </w:rPr>
        <w:t>die größten</w:t>
      </w:r>
      <w:r w:rsidRPr="002E1A7F">
        <w:rPr>
          <w:rFonts w:cs="Arial"/>
          <w:b/>
          <w:color w:val="548DD4" w:themeColor="text2" w:themeTint="99"/>
        </w:rPr>
        <w:t xml:space="preserve"> Einsparpotentiale gibt</w:t>
      </w:r>
      <w:r w:rsidR="00732819" w:rsidRPr="002E1A7F">
        <w:rPr>
          <w:rFonts w:cs="Arial"/>
          <w:b/>
          <w:color w:val="548DD4" w:themeColor="text2" w:themeTint="99"/>
        </w:rPr>
        <w:t xml:space="preserve"> und sich Investitionen schnell amortisieren</w:t>
      </w:r>
      <w:r w:rsidRPr="002E1A7F">
        <w:rPr>
          <w:rFonts w:cs="Arial"/>
          <w:b/>
          <w:color w:val="548DD4" w:themeColor="text2" w:themeTint="99"/>
        </w:rPr>
        <w:t xml:space="preserve">. </w:t>
      </w:r>
    </w:p>
    <w:p w:rsidR="00582413" w:rsidRPr="002E1A7F" w:rsidRDefault="00582413" w:rsidP="00582413">
      <w:pPr>
        <w:spacing w:after="0" w:line="336" w:lineRule="auto"/>
        <w:ind w:right="737"/>
        <w:jc w:val="both"/>
        <w:rPr>
          <w:rFonts w:cs="Arial"/>
        </w:rPr>
      </w:pPr>
    </w:p>
    <w:p w:rsidR="00CF7D56" w:rsidRPr="002E1A7F" w:rsidRDefault="00CF7D56" w:rsidP="00582413">
      <w:pPr>
        <w:spacing w:after="0" w:line="336" w:lineRule="auto"/>
        <w:ind w:right="737"/>
        <w:jc w:val="both"/>
        <w:rPr>
          <w:rFonts w:cs="Arial"/>
        </w:rPr>
      </w:pPr>
      <w:r w:rsidRPr="002E1A7F">
        <w:rPr>
          <w:rFonts w:cs="Arial"/>
        </w:rPr>
        <w:t xml:space="preserve">Die Energiewende beinhaltet nicht nur den Ausbau der erneuerbaren Energien. Verschiedene Programme aller politischen Ebenen wie beispielsweise das </w:t>
      </w:r>
      <w:r w:rsidR="000A33A4">
        <w:rPr>
          <w:rFonts w:cs="Arial"/>
        </w:rPr>
        <w:t>»</w:t>
      </w:r>
      <w:r w:rsidRPr="002E1A7F">
        <w:rPr>
          <w:rFonts w:cs="Arial"/>
        </w:rPr>
        <w:t>Integrierte Energie- und Klim</w:t>
      </w:r>
      <w:r w:rsidRPr="002E1A7F">
        <w:rPr>
          <w:rFonts w:cs="Arial"/>
        </w:rPr>
        <w:t>a</w:t>
      </w:r>
      <w:r w:rsidRPr="002E1A7F">
        <w:rPr>
          <w:rFonts w:cs="Arial"/>
        </w:rPr>
        <w:t>schutzkonzept des Landes Baden-Württemberg</w:t>
      </w:r>
      <w:r w:rsidR="000A33A4">
        <w:rPr>
          <w:rFonts w:cs="Arial"/>
        </w:rPr>
        <w:t>«</w:t>
      </w:r>
      <w:r w:rsidRPr="002E1A7F">
        <w:rPr>
          <w:rFonts w:cs="Arial"/>
        </w:rPr>
        <w:t xml:space="preserve"> (IEKK) sehen auch eine Steigerung der Energi</w:t>
      </w:r>
      <w:r w:rsidRPr="002E1A7F">
        <w:rPr>
          <w:rFonts w:cs="Arial"/>
        </w:rPr>
        <w:t>e</w:t>
      </w:r>
      <w:r w:rsidRPr="002E1A7F">
        <w:rPr>
          <w:rFonts w:cs="Arial"/>
        </w:rPr>
        <w:t xml:space="preserve">effizienz vor. Kommunen </w:t>
      </w:r>
      <w:r w:rsidR="00251FC5" w:rsidRPr="002E1A7F">
        <w:rPr>
          <w:rFonts w:cs="Arial"/>
        </w:rPr>
        <w:t>sparen durch die energetische Sanierung ihrer</w:t>
      </w:r>
      <w:r w:rsidRPr="002E1A7F">
        <w:rPr>
          <w:rFonts w:cs="Arial"/>
        </w:rPr>
        <w:t xml:space="preserve"> Liegenschaften Energie und damit gegebenenfalls auch Geld </w:t>
      </w:r>
      <w:r w:rsidR="00251FC5" w:rsidRPr="002E1A7F">
        <w:rPr>
          <w:rFonts w:cs="Arial"/>
        </w:rPr>
        <w:t>ein und sind damit Vorbild auch für die Bevölkerung</w:t>
      </w:r>
      <w:r w:rsidRPr="002E1A7F">
        <w:rPr>
          <w:rFonts w:cs="Arial"/>
        </w:rPr>
        <w:t xml:space="preserve">. Für kommunale Unternehmen ergeben sich hierbei Geschäftsmodelle wie Energieberatung oder </w:t>
      </w:r>
      <w:proofErr w:type="spellStart"/>
      <w:r w:rsidRPr="002E1A7F">
        <w:rPr>
          <w:rFonts w:cs="Arial"/>
        </w:rPr>
        <w:t>Contracting</w:t>
      </w:r>
      <w:proofErr w:type="spellEnd"/>
      <w:r w:rsidRPr="002E1A7F">
        <w:rPr>
          <w:rFonts w:cs="Arial"/>
        </w:rPr>
        <w:t xml:space="preserve">-Angebote. Für die Weiterentwicklung im Bereich der Energieeffizienz müssen die Kommunen und kommunalen Energieversorger die maßgeblichen Akteure sein, nicht zuletzt deshalb, weil die Vermittlung der energiepolitischen Ziele ebenso am besten vor Ort in den Kommunen erbracht werden können wie die Lösung von </w:t>
      </w:r>
      <w:r w:rsidR="00583624" w:rsidRPr="002E1A7F">
        <w:rPr>
          <w:rFonts w:cs="Arial"/>
        </w:rPr>
        <w:t xml:space="preserve">lokalen </w:t>
      </w:r>
      <w:r w:rsidRPr="002E1A7F">
        <w:rPr>
          <w:rFonts w:cs="Arial"/>
        </w:rPr>
        <w:t>Interessenkonflikten</w:t>
      </w:r>
      <w:r w:rsidR="00251FC5" w:rsidRPr="002E1A7F">
        <w:rPr>
          <w:rFonts w:cs="Arial"/>
        </w:rPr>
        <w:t>.</w:t>
      </w:r>
    </w:p>
    <w:p w:rsidR="00A20035" w:rsidRPr="002E1A7F" w:rsidRDefault="00A20035" w:rsidP="00582413">
      <w:pPr>
        <w:spacing w:after="0" w:line="336" w:lineRule="auto"/>
        <w:ind w:right="737"/>
        <w:jc w:val="both"/>
        <w:rPr>
          <w:rFonts w:cs="Arial"/>
        </w:rPr>
      </w:pPr>
      <w:r w:rsidRPr="002E1A7F">
        <w:rPr>
          <w:rFonts w:cs="Arial"/>
        </w:rPr>
        <w:t>Die Kommunen in Baden-Württemberg unterstützen die europäischen und globalen Energieeff</w:t>
      </w:r>
      <w:r w:rsidRPr="002E1A7F">
        <w:rPr>
          <w:rFonts w:cs="Arial"/>
        </w:rPr>
        <w:t>i</w:t>
      </w:r>
      <w:r w:rsidRPr="002E1A7F">
        <w:rPr>
          <w:rFonts w:cs="Arial"/>
        </w:rPr>
        <w:t xml:space="preserve">zienzziele. </w:t>
      </w:r>
      <w:r w:rsidR="00732819" w:rsidRPr="002E1A7F">
        <w:rPr>
          <w:rFonts w:cs="Arial"/>
        </w:rPr>
        <w:t xml:space="preserve">Die Entscheidung, welche Maßnahmen hierfür geeignet sind, können aber am besten vor Ort getroffen werden, da die Ausgangslagen – auch global gesehen – sehr unterschiedlich sind. </w:t>
      </w:r>
      <w:r w:rsidRPr="002E1A7F">
        <w:rPr>
          <w:rFonts w:cs="Arial"/>
        </w:rPr>
        <w:t xml:space="preserve">Vor diesem Hintergrund </w:t>
      </w:r>
      <w:r w:rsidR="000F5F7C" w:rsidRPr="002E1A7F">
        <w:rPr>
          <w:rFonts w:cs="Arial"/>
        </w:rPr>
        <w:t>sind weitere</w:t>
      </w:r>
      <w:r w:rsidRPr="002E1A7F">
        <w:rPr>
          <w:rFonts w:cs="Arial"/>
        </w:rPr>
        <w:t xml:space="preserve"> Verschärfungen der Energieeffizienzziele </w:t>
      </w:r>
      <w:r w:rsidR="000F5F7C" w:rsidRPr="002E1A7F">
        <w:rPr>
          <w:rFonts w:cs="Arial"/>
        </w:rPr>
        <w:t>kritisch zu hinterfragen</w:t>
      </w:r>
      <w:r w:rsidRPr="002E1A7F">
        <w:rPr>
          <w:rFonts w:cs="Arial"/>
        </w:rPr>
        <w:t xml:space="preserve">, </w:t>
      </w:r>
      <w:r w:rsidR="000F5F7C" w:rsidRPr="002E1A7F">
        <w:rPr>
          <w:rFonts w:cs="Arial"/>
        </w:rPr>
        <w:t>wenn</w:t>
      </w:r>
      <w:r w:rsidRPr="002E1A7F">
        <w:rPr>
          <w:rFonts w:cs="Arial"/>
        </w:rPr>
        <w:t xml:space="preserve"> der hierfür erforderliche Mitteleinsatz nicht in Relation zu den zu erwarte</w:t>
      </w:r>
      <w:r w:rsidRPr="002E1A7F">
        <w:rPr>
          <w:rFonts w:cs="Arial"/>
        </w:rPr>
        <w:t>n</w:t>
      </w:r>
      <w:r w:rsidRPr="002E1A7F">
        <w:rPr>
          <w:rFonts w:cs="Arial"/>
        </w:rPr>
        <w:t>den Energie- und damit CO</w:t>
      </w:r>
      <w:r w:rsidRPr="002E1A7F">
        <w:rPr>
          <w:rFonts w:cs="Arial"/>
          <w:vertAlign w:val="subscript"/>
        </w:rPr>
        <w:t>2</w:t>
      </w:r>
      <w:r w:rsidRPr="002E1A7F">
        <w:rPr>
          <w:rFonts w:cs="Arial"/>
        </w:rPr>
        <w:t>-Einsparungen steht.</w:t>
      </w:r>
    </w:p>
    <w:p w:rsidR="00CF7D56" w:rsidRPr="00AC189B" w:rsidRDefault="00CF7D56" w:rsidP="00582413">
      <w:pPr>
        <w:spacing w:after="0" w:line="336" w:lineRule="auto"/>
        <w:ind w:right="737"/>
        <w:jc w:val="both"/>
        <w:rPr>
          <w:rFonts w:cs="Arial"/>
          <w:iCs/>
        </w:rPr>
      </w:pPr>
      <w:r w:rsidRPr="002E1A7F">
        <w:rPr>
          <w:rFonts w:cs="Arial"/>
          <w:iCs/>
        </w:rPr>
        <w:t>Damit die bestehenden Effizienzpotenziale gehoben</w:t>
      </w:r>
      <w:r w:rsidRPr="00AC189B">
        <w:rPr>
          <w:rFonts w:cs="Arial"/>
          <w:iCs/>
        </w:rPr>
        <w:t xml:space="preserve"> werden können, sind weitere erhebliche Anstrengungen notwendig. Es ist daher erforderlich, dass alle Akteure im Energiedienstlei</w:t>
      </w:r>
      <w:r w:rsidRPr="00AC189B">
        <w:rPr>
          <w:rFonts w:cs="Arial"/>
          <w:iCs/>
        </w:rPr>
        <w:t>s</w:t>
      </w:r>
      <w:r w:rsidRPr="00AC189B">
        <w:rPr>
          <w:rFonts w:cs="Arial"/>
          <w:iCs/>
        </w:rPr>
        <w:t>tungsmarkt gleich behandelt werden und somit auch den gleichen Zugang zu den relevanten Fördermitteln erhalten und in der Konsequenz auch auf den entsprechenden Beraterbörsen gelistet werden. Diese Gleichstellung gibt es bislang nicht: Kommunale Energieversorgungsu</w:t>
      </w:r>
      <w:r w:rsidRPr="00AC189B">
        <w:rPr>
          <w:rFonts w:cs="Arial"/>
          <w:iCs/>
        </w:rPr>
        <w:t>n</w:t>
      </w:r>
      <w:r w:rsidRPr="00AC189B">
        <w:rPr>
          <w:rFonts w:cs="Arial"/>
          <w:iCs/>
        </w:rPr>
        <w:t>ternehmen sind derzeit bei einer Vielzahl von Fördermittel nicht antragsberechtigt, da sie als „nicht-unabhängige Energieberater“ klassifiziert werden</w:t>
      </w:r>
      <w:r w:rsidR="00583624" w:rsidRPr="00AC189B">
        <w:rPr>
          <w:rFonts w:cs="Arial"/>
          <w:iCs/>
        </w:rPr>
        <w:t>.</w:t>
      </w:r>
    </w:p>
    <w:p w:rsidR="00261EA5" w:rsidRPr="00AC189B" w:rsidRDefault="00261EA5" w:rsidP="00582413">
      <w:pPr>
        <w:spacing w:after="0" w:line="360" w:lineRule="auto"/>
        <w:jc w:val="both"/>
        <w:rPr>
          <w:rFonts w:cs="Arial"/>
          <w:b/>
        </w:rPr>
      </w:pPr>
      <w:r w:rsidRPr="00AC189B">
        <w:rPr>
          <w:rFonts w:cs="Arial"/>
          <w:b/>
        </w:rPr>
        <w:br w:type="page"/>
      </w:r>
    </w:p>
    <w:p w:rsidR="00AC189B" w:rsidRPr="00D743BD" w:rsidRDefault="00685440" w:rsidP="00582413">
      <w:pPr>
        <w:spacing w:line="360" w:lineRule="auto"/>
        <w:ind w:right="737"/>
        <w:jc w:val="both"/>
        <w:rPr>
          <w:rFonts w:cs="Arial"/>
          <w:b/>
          <w:smallCaps/>
          <w:color w:val="548DD4" w:themeColor="text2" w:themeTint="99"/>
          <w:sz w:val="30"/>
          <w:szCs w:val="30"/>
        </w:rPr>
      </w:pPr>
      <w:r w:rsidRPr="00D743BD">
        <w:rPr>
          <w:rFonts w:cs="Arial"/>
          <w:b/>
          <w:noProof/>
          <w:color w:val="548DD4" w:themeColor="text2" w:themeTint="99"/>
          <w:sz w:val="30"/>
          <w:szCs w:val="30"/>
          <w:u w:val="single"/>
          <w:lang w:eastAsia="de-DE"/>
        </w:rPr>
        <w:lastRenderedPageBreak/>
        <mc:AlternateContent>
          <mc:Choice Requires="wps">
            <w:drawing>
              <wp:anchor distT="0" distB="0" distL="114300" distR="114300" simplePos="0" relativeHeight="251676672" behindDoc="1" locked="0" layoutInCell="1" allowOverlap="1" wp14:anchorId="17183544" wp14:editId="16C03FC8">
                <wp:simplePos x="0" y="0"/>
                <wp:positionH relativeFrom="column">
                  <wp:posOffset>-111760</wp:posOffset>
                </wp:positionH>
                <wp:positionV relativeFrom="paragraph">
                  <wp:posOffset>401044</wp:posOffset>
                </wp:positionV>
                <wp:extent cx="5720400" cy="1303200"/>
                <wp:effectExtent l="0" t="0" r="13970" b="11430"/>
                <wp:wrapNone/>
                <wp:docPr id="13" name="Abgerundetes Rechteck 13"/>
                <wp:cNvGraphicFramePr/>
                <a:graphic xmlns:a="http://schemas.openxmlformats.org/drawingml/2006/main">
                  <a:graphicData uri="http://schemas.microsoft.com/office/word/2010/wordprocessingShape">
                    <wps:wsp>
                      <wps:cNvSpPr/>
                      <wps:spPr>
                        <a:xfrm>
                          <a:off x="0" y="0"/>
                          <a:ext cx="5720400" cy="13032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3" o:spid="_x0000_s1026" style="position:absolute;margin-left:-8.8pt;margin-top:31.6pt;width:450.45pt;height:102.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" filled="f" strokecolor="#548dd4 [1951]" strokeweight="2pt"/>
            </w:pict>
          </mc:Fallback>
        </mc:AlternateContent>
      </w:r>
      <w:r w:rsidR="002F1F53" w:rsidRPr="00D743BD">
        <w:rPr>
          <w:rFonts w:cs="Arial"/>
          <w:b/>
          <w:smallCaps/>
          <w:color w:val="548DD4" w:themeColor="text2" w:themeTint="99"/>
          <w:sz w:val="30"/>
          <w:szCs w:val="30"/>
        </w:rPr>
        <w:t>»</w:t>
      </w:r>
      <w:r w:rsidR="00D5512D" w:rsidRPr="00D743BD">
        <w:rPr>
          <w:rFonts w:cs="Arial"/>
          <w:b/>
          <w:smallCaps/>
          <w:color w:val="548DD4" w:themeColor="text2" w:themeTint="99"/>
          <w:sz w:val="30"/>
          <w:szCs w:val="30"/>
        </w:rPr>
        <w:t>Kommunalfreundliche Rahmenbedingungen für die Erneuerbaren</w:t>
      </w:r>
      <w:r w:rsidR="002F1F53" w:rsidRPr="00D743BD">
        <w:rPr>
          <w:rFonts w:cs="Arial"/>
          <w:b/>
          <w:smallCaps/>
          <w:color w:val="548DD4" w:themeColor="text2" w:themeTint="99"/>
          <w:sz w:val="30"/>
          <w:szCs w:val="30"/>
        </w:rPr>
        <w:t>«</w:t>
      </w:r>
    </w:p>
    <w:p w:rsidR="00D6350B" w:rsidRPr="00D743BD" w:rsidRDefault="003E41FD" w:rsidP="00582413">
      <w:pPr>
        <w:spacing w:line="336" w:lineRule="auto"/>
        <w:ind w:right="737"/>
        <w:jc w:val="both"/>
        <w:rPr>
          <w:rFonts w:cs="Arial"/>
          <w:b/>
          <w:color w:val="548DD4" w:themeColor="text2" w:themeTint="99"/>
        </w:rPr>
      </w:pPr>
      <w:r w:rsidRPr="00D743BD">
        <w:rPr>
          <w:rFonts w:cs="Arial"/>
          <w:b/>
          <w:color w:val="548DD4" w:themeColor="text2" w:themeTint="99"/>
        </w:rPr>
        <w:t>Die Kommunen nutzen in Zusammenarbeit mit den kommunalen Unternehmen erneuerbare Energien, um durch Reduzierung der CO</w:t>
      </w:r>
      <w:r w:rsidRPr="00D743BD">
        <w:rPr>
          <w:rFonts w:cs="Arial"/>
          <w:b/>
          <w:color w:val="548DD4" w:themeColor="text2" w:themeTint="99"/>
          <w:vertAlign w:val="subscript"/>
        </w:rPr>
        <w:t>2</w:t>
      </w:r>
      <w:r w:rsidRPr="00D743BD">
        <w:rPr>
          <w:rFonts w:cs="Arial"/>
          <w:b/>
          <w:color w:val="548DD4" w:themeColor="text2" w:themeTint="99"/>
        </w:rPr>
        <w:t>-Emissionen einen lokalen Beitrag zu Klimaschutz zu leisten und um Energiekosten einzusparen. Eine Weiterentwicklung des EEG muss gewährlei</w:t>
      </w:r>
      <w:r w:rsidRPr="00D743BD">
        <w:rPr>
          <w:rFonts w:cs="Arial"/>
          <w:b/>
          <w:color w:val="548DD4" w:themeColor="text2" w:themeTint="99"/>
        </w:rPr>
        <w:t>s</w:t>
      </w:r>
      <w:r w:rsidRPr="00D743BD">
        <w:rPr>
          <w:rFonts w:cs="Arial"/>
          <w:b/>
          <w:color w:val="548DD4" w:themeColor="text2" w:themeTint="99"/>
        </w:rPr>
        <w:t>ten, dass sowohl die Eigennutzung als auch die Einspeisung des aus erneuerbaren Energien erzeugten Stroms für die Städte weiterhin wirtschaftlich ist.</w:t>
      </w:r>
    </w:p>
    <w:p w:rsidR="00582413" w:rsidRDefault="00582413" w:rsidP="00582413">
      <w:pPr>
        <w:spacing w:after="0" w:line="336" w:lineRule="auto"/>
        <w:ind w:right="737"/>
        <w:jc w:val="both"/>
        <w:rPr>
          <w:rFonts w:cs="Arial"/>
        </w:rPr>
      </w:pPr>
    </w:p>
    <w:p w:rsidR="003E41FD" w:rsidRPr="00AC189B" w:rsidRDefault="00C042EA" w:rsidP="00582413">
      <w:pPr>
        <w:spacing w:after="0" w:line="336" w:lineRule="auto"/>
        <w:ind w:right="737"/>
        <w:jc w:val="both"/>
        <w:rPr>
          <w:rFonts w:cs="Arial"/>
        </w:rPr>
      </w:pPr>
      <w:r w:rsidRPr="00AC189B">
        <w:rPr>
          <w:rFonts w:cs="Arial"/>
        </w:rPr>
        <w:t>D</w:t>
      </w:r>
      <w:r w:rsidR="003E41FD" w:rsidRPr="00AC189B">
        <w:rPr>
          <w:rFonts w:cs="Arial"/>
        </w:rPr>
        <w:t>ie Kommunen setzen erneuerbare Energien auf verschiedene Weise im Stadtgebiet ein. Dies geschieht etwa bei der Errichtung neuer Qu</w:t>
      </w:r>
      <w:r w:rsidRPr="00AC189B">
        <w:rPr>
          <w:rFonts w:cs="Arial"/>
        </w:rPr>
        <w:t>artiere</w:t>
      </w:r>
      <w:r w:rsidR="003E41FD" w:rsidRPr="00AC189B">
        <w:rPr>
          <w:rFonts w:cs="Arial"/>
        </w:rPr>
        <w:t>, die die Nutzung erneuerbarer Energien b</w:t>
      </w:r>
      <w:r w:rsidR="003E41FD" w:rsidRPr="00AC189B">
        <w:rPr>
          <w:rFonts w:cs="Arial"/>
        </w:rPr>
        <w:t>e</w:t>
      </w:r>
      <w:r w:rsidR="003E41FD" w:rsidRPr="00AC189B">
        <w:rPr>
          <w:rFonts w:cs="Arial"/>
        </w:rPr>
        <w:t>rü</w:t>
      </w:r>
      <w:r w:rsidR="000D0396" w:rsidRPr="00AC189B">
        <w:rPr>
          <w:rFonts w:cs="Arial"/>
        </w:rPr>
        <w:t xml:space="preserve">cksichtigen. Vielfach werden </w:t>
      </w:r>
      <w:r w:rsidR="003E41FD" w:rsidRPr="00AC189B">
        <w:rPr>
          <w:rFonts w:cs="Arial"/>
        </w:rPr>
        <w:t>die Dachflächen kommunaler Liegenschaften zur Errichtung von Photovoltaikanlagen genutzt, Windenergieanlagen gewinnen in zunehmendem Maße an Bede</w:t>
      </w:r>
      <w:r w:rsidR="003E41FD" w:rsidRPr="00AC189B">
        <w:rPr>
          <w:rFonts w:cs="Arial"/>
        </w:rPr>
        <w:t>u</w:t>
      </w:r>
      <w:r w:rsidR="003E41FD" w:rsidRPr="00AC189B">
        <w:rPr>
          <w:rFonts w:cs="Arial"/>
        </w:rPr>
        <w:t xml:space="preserve">tung. </w:t>
      </w:r>
    </w:p>
    <w:p w:rsidR="003E41FD" w:rsidRPr="00AC189B" w:rsidRDefault="003E41FD" w:rsidP="00582413">
      <w:pPr>
        <w:spacing w:after="0" w:line="336" w:lineRule="auto"/>
        <w:ind w:right="737"/>
        <w:jc w:val="both"/>
        <w:rPr>
          <w:rFonts w:cs="Arial"/>
        </w:rPr>
      </w:pPr>
      <w:r w:rsidRPr="00AC189B">
        <w:rPr>
          <w:rFonts w:cs="Arial"/>
        </w:rPr>
        <w:t>Durch die Einspeisung des durch den Einsatz erneuerbarer Energien erzeugten Stroms in das Stromnetz konnten die Kommunen über die EEG-Vergütung teilweise die Investitionskosten refinanzieren. Durch die Absenkung der Einspeisevergütung hat sich die Situation gerade im Bereich der P</w:t>
      </w:r>
      <w:r w:rsidR="00C042EA" w:rsidRPr="00AC189B">
        <w:rPr>
          <w:rFonts w:cs="Arial"/>
        </w:rPr>
        <w:t>hotovoltaik (P</w:t>
      </w:r>
      <w:r w:rsidRPr="00AC189B">
        <w:rPr>
          <w:rFonts w:cs="Arial"/>
        </w:rPr>
        <w:t>V</w:t>
      </w:r>
      <w:r w:rsidR="00C042EA" w:rsidRPr="00AC189B">
        <w:rPr>
          <w:rFonts w:cs="Arial"/>
        </w:rPr>
        <w:t>)</w:t>
      </w:r>
      <w:r w:rsidRPr="00AC189B">
        <w:rPr>
          <w:rFonts w:cs="Arial"/>
        </w:rPr>
        <w:t xml:space="preserve"> wesentlich verändert. Die Einspeisung des produzierten PV-Stroms hat gegenüber der Eigennutzung erheblich an Attraktivität verloren.</w:t>
      </w:r>
      <w:r w:rsidR="000D0396" w:rsidRPr="00AC189B">
        <w:rPr>
          <w:rFonts w:cs="Arial"/>
        </w:rPr>
        <w:t xml:space="preserve"> </w:t>
      </w:r>
      <w:r w:rsidRPr="00AC189B">
        <w:rPr>
          <w:rFonts w:cs="Arial"/>
        </w:rPr>
        <w:t>Aber auch der E</w:t>
      </w:r>
      <w:r w:rsidRPr="00AC189B">
        <w:rPr>
          <w:rFonts w:cs="Arial"/>
        </w:rPr>
        <w:t>i</w:t>
      </w:r>
      <w:r w:rsidRPr="00AC189B">
        <w:rPr>
          <w:rFonts w:cs="Arial"/>
        </w:rPr>
        <w:t>genverbrauch von EEG-Strom ist infolge der teilweisen Einbeziehung von Neuanlagen in die EEG-Umlage durch die EEG-Reform 2014 nicht mehr so attraktiv wie früher. Damit wollte der Gesetzgeber verhindern, dass sich der Trend zum Ei</w:t>
      </w:r>
      <w:r w:rsidR="00C042EA" w:rsidRPr="00AC189B">
        <w:rPr>
          <w:rFonts w:cs="Arial"/>
        </w:rPr>
        <w:t xml:space="preserve">genverbrauch </w:t>
      </w:r>
      <w:r w:rsidRPr="00AC189B">
        <w:rPr>
          <w:rFonts w:cs="Arial"/>
        </w:rPr>
        <w:t xml:space="preserve">fortsetzt und die Abgaben- und </w:t>
      </w:r>
      <w:proofErr w:type="spellStart"/>
      <w:r w:rsidRPr="00AC189B">
        <w:rPr>
          <w:rFonts w:cs="Arial"/>
        </w:rPr>
        <w:t>Umlagenlast</w:t>
      </w:r>
      <w:proofErr w:type="spellEnd"/>
      <w:r w:rsidRPr="00AC189B">
        <w:rPr>
          <w:rFonts w:cs="Arial"/>
        </w:rPr>
        <w:t xml:space="preserve"> derjenigen Verbraucher, die faktisch nicht die Möglichkeit der Eigenerzeugung haben, entsprechend steigt. Aus Sicht der Kommunalwirtschaft muss hierbei jedoch gewährlei</w:t>
      </w:r>
      <w:r w:rsidRPr="00AC189B">
        <w:rPr>
          <w:rFonts w:cs="Arial"/>
        </w:rPr>
        <w:t>s</w:t>
      </w:r>
      <w:r w:rsidRPr="00AC189B">
        <w:rPr>
          <w:rFonts w:cs="Arial"/>
        </w:rPr>
        <w:t>tet werden, dass besonders nachhaltige und energiewirtschaftlich sinnvolle Erzeugungskon</w:t>
      </w:r>
      <w:r w:rsidR="00D5512D">
        <w:rPr>
          <w:rFonts w:cs="Arial"/>
        </w:rPr>
        <w:t>ze</w:t>
      </w:r>
      <w:r w:rsidR="00D5512D">
        <w:rPr>
          <w:rFonts w:cs="Arial"/>
        </w:rPr>
        <w:t>p</w:t>
      </w:r>
      <w:r w:rsidR="00D5512D">
        <w:rPr>
          <w:rFonts w:cs="Arial"/>
        </w:rPr>
        <w:t>te (insbesondere</w:t>
      </w:r>
      <w:r w:rsidRPr="00AC189B">
        <w:rPr>
          <w:rFonts w:cs="Arial"/>
        </w:rPr>
        <w:t xml:space="preserve"> KWK, </w:t>
      </w:r>
      <w:proofErr w:type="spellStart"/>
      <w:r w:rsidRPr="00AC189B">
        <w:rPr>
          <w:rFonts w:cs="Arial"/>
        </w:rPr>
        <w:t>Klärgas</w:t>
      </w:r>
      <w:proofErr w:type="spellEnd"/>
      <w:r w:rsidRPr="00AC189B">
        <w:rPr>
          <w:rFonts w:cs="Arial"/>
        </w:rPr>
        <w:t>, Deponiegas) wirtschaftlich betrieben werden können.</w:t>
      </w:r>
    </w:p>
    <w:p w:rsidR="003E41FD" w:rsidRPr="00AC189B" w:rsidRDefault="003E41FD" w:rsidP="00582413">
      <w:pPr>
        <w:spacing w:after="0" w:line="336" w:lineRule="auto"/>
        <w:ind w:right="737"/>
        <w:jc w:val="both"/>
        <w:rPr>
          <w:rFonts w:cs="Arial"/>
        </w:rPr>
      </w:pPr>
      <w:r w:rsidRPr="00AC189B">
        <w:rPr>
          <w:rFonts w:cs="Arial"/>
        </w:rPr>
        <w:t>Bei der Eigenstromerzeugung aus neu in Betrieb genommenen Anlagen sollte differenziert we</w:t>
      </w:r>
      <w:r w:rsidRPr="00AC189B">
        <w:rPr>
          <w:rFonts w:cs="Arial"/>
        </w:rPr>
        <w:t>r</w:t>
      </w:r>
      <w:r w:rsidRPr="00AC189B">
        <w:rPr>
          <w:rFonts w:cs="Arial"/>
        </w:rPr>
        <w:t xml:space="preserve">den. Für </w:t>
      </w:r>
      <w:r w:rsidR="000D0396" w:rsidRPr="00AC189B">
        <w:rPr>
          <w:rFonts w:cs="Arial"/>
        </w:rPr>
        <w:t>kommunale Anlagen, die ausschließlich</w:t>
      </w:r>
      <w:r w:rsidRPr="00AC189B">
        <w:rPr>
          <w:rFonts w:cs="Arial"/>
        </w:rPr>
        <w:t xml:space="preserve"> zu dem Zweck installiert wer</w:t>
      </w:r>
      <w:r w:rsidR="000D0396" w:rsidRPr="00AC189B">
        <w:rPr>
          <w:rFonts w:cs="Arial"/>
        </w:rPr>
        <w:t xml:space="preserve">den, </w:t>
      </w:r>
      <w:r w:rsidRPr="00AC189B">
        <w:rPr>
          <w:rFonts w:cs="Arial"/>
        </w:rPr>
        <w:t>kom</w:t>
      </w:r>
      <w:r w:rsidR="000D0396" w:rsidRPr="00AC189B">
        <w:rPr>
          <w:rFonts w:cs="Arial"/>
        </w:rPr>
        <w:t>mu</w:t>
      </w:r>
      <w:r w:rsidR="000D0396" w:rsidRPr="00AC189B">
        <w:rPr>
          <w:rFonts w:cs="Arial"/>
        </w:rPr>
        <w:softHyphen/>
        <w:t>nale</w:t>
      </w:r>
      <w:r w:rsidRPr="00AC189B">
        <w:rPr>
          <w:rFonts w:cs="Arial"/>
        </w:rPr>
        <w:t xml:space="preserve"> </w:t>
      </w:r>
      <w:r w:rsidR="00C042EA" w:rsidRPr="00AC189B">
        <w:rPr>
          <w:rFonts w:cs="Arial"/>
        </w:rPr>
        <w:t xml:space="preserve">Liegenschaften </w:t>
      </w:r>
      <w:r w:rsidRPr="00AC189B">
        <w:rPr>
          <w:rFonts w:cs="Arial"/>
        </w:rPr>
        <w:t>zu versorgen, sollte eine Verpflichtung zur Einbeziehung in die EEG-Umlage en</w:t>
      </w:r>
      <w:r w:rsidRPr="00AC189B">
        <w:rPr>
          <w:rFonts w:cs="Arial"/>
        </w:rPr>
        <w:t>t</w:t>
      </w:r>
      <w:r w:rsidRPr="00AC189B">
        <w:rPr>
          <w:rFonts w:cs="Arial"/>
        </w:rPr>
        <w:t>fallen, damit diese energieeffiziente und um</w:t>
      </w:r>
      <w:r w:rsidRPr="00AC189B">
        <w:rPr>
          <w:rFonts w:cs="Arial"/>
        </w:rPr>
        <w:softHyphen/>
        <w:t>weltfreundliche Versorgung wirtschaftlich darstel</w:t>
      </w:r>
      <w:r w:rsidRPr="00AC189B">
        <w:rPr>
          <w:rFonts w:cs="Arial"/>
        </w:rPr>
        <w:t>l</w:t>
      </w:r>
      <w:r w:rsidRPr="00AC189B">
        <w:rPr>
          <w:rFonts w:cs="Arial"/>
        </w:rPr>
        <w:t xml:space="preserve">bar ist. Dasselbe sollte </w:t>
      </w:r>
      <w:r w:rsidR="000D0396" w:rsidRPr="00AC189B">
        <w:rPr>
          <w:rFonts w:cs="Arial"/>
        </w:rPr>
        <w:t>für den</w:t>
      </w:r>
      <w:r w:rsidRPr="00AC189B">
        <w:rPr>
          <w:rFonts w:cs="Arial"/>
        </w:rPr>
        <w:t xml:space="preserve"> Betrieb besonders nachhaltiger und </w:t>
      </w:r>
      <w:proofErr w:type="spellStart"/>
      <w:r w:rsidRPr="00AC189B">
        <w:rPr>
          <w:rFonts w:cs="Arial"/>
        </w:rPr>
        <w:t>energie</w:t>
      </w:r>
      <w:r w:rsidRPr="00AC189B">
        <w:rPr>
          <w:rFonts w:cs="Arial"/>
        </w:rPr>
        <w:softHyphen/>
        <w:t>wirtschaftlich</w:t>
      </w:r>
      <w:proofErr w:type="spellEnd"/>
      <w:r w:rsidRPr="00AC189B">
        <w:rPr>
          <w:rFonts w:cs="Arial"/>
        </w:rPr>
        <w:t xml:space="preserve"> sin</w:t>
      </w:r>
      <w:r w:rsidRPr="00AC189B">
        <w:rPr>
          <w:rFonts w:cs="Arial"/>
        </w:rPr>
        <w:t>n</w:t>
      </w:r>
      <w:r w:rsidRPr="00AC189B">
        <w:rPr>
          <w:rFonts w:cs="Arial"/>
        </w:rPr>
        <w:t xml:space="preserve">voller Erzeugungsanlagen in der kommunalen </w:t>
      </w:r>
      <w:proofErr w:type="spellStart"/>
      <w:r w:rsidRPr="00AC189B">
        <w:rPr>
          <w:rFonts w:cs="Arial"/>
        </w:rPr>
        <w:t>Ver</w:t>
      </w:r>
      <w:proofErr w:type="spellEnd"/>
      <w:r w:rsidRPr="00AC189B">
        <w:rPr>
          <w:rFonts w:cs="Arial"/>
        </w:rPr>
        <w:t xml:space="preserve">- und Entsorgungswirtschaft gelten, z.B. im Bereich </w:t>
      </w:r>
      <w:r w:rsidR="000D0396" w:rsidRPr="00AC189B">
        <w:rPr>
          <w:rFonts w:cs="Arial"/>
        </w:rPr>
        <w:t>der Klär- und Deponiegasnutzung</w:t>
      </w:r>
      <w:r w:rsidRPr="00AC189B">
        <w:rPr>
          <w:rFonts w:cs="Arial"/>
        </w:rPr>
        <w:t xml:space="preserve">. Um diese nicht übermäßig zu belasten, sollte eine Beteiligung des daraus erzeugten Stroms an der EEG-Umlage 15 Prozent, wie bei Unternehmen des produzierenden Gewerbes, nicht übersteigen. </w:t>
      </w:r>
    </w:p>
    <w:p w:rsidR="00CF7D56" w:rsidRDefault="00CF7D56" w:rsidP="00582413">
      <w:pPr>
        <w:spacing w:after="0" w:line="360" w:lineRule="auto"/>
        <w:jc w:val="both"/>
        <w:rPr>
          <w:rFonts w:cs="Arial"/>
        </w:rPr>
      </w:pPr>
    </w:p>
    <w:p w:rsidR="00AC189B" w:rsidRPr="00D743BD" w:rsidRDefault="00685440" w:rsidP="00582413">
      <w:pPr>
        <w:spacing w:line="360" w:lineRule="auto"/>
        <w:ind w:right="737"/>
        <w:jc w:val="both"/>
        <w:rPr>
          <w:rFonts w:cs="Arial"/>
          <w:b/>
          <w:smallCaps/>
          <w:color w:val="548DD4" w:themeColor="text2" w:themeTint="99"/>
          <w:sz w:val="28"/>
          <w:szCs w:val="28"/>
        </w:rPr>
      </w:pPr>
      <w:r w:rsidRPr="00D743BD">
        <w:rPr>
          <w:rFonts w:cs="Arial"/>
          <w:b/>
          <w:noProof/>
          <w:color w:val="548DD4" w:themeColor="text2" w:themeTint="99"/>
          <w:sz w:val="30"/>
          <w:szCs w:val="30"/>
          <w:u w:val="single"/>
          <w:lang w:eastAsia="de-DE"/>
        </w:rPr>
        <w:lastRenderedPageBreak/>
        <mc:AlternateContent>
          <mc:Choice Requires="wps">
            <w:drawing>
              <wp:anchor distT="0" distB="0" distL="114300" distR="114300" simplePos="0" relativeHeight="251678720" behindDoc="1" locked="0" layoutInCell="1" allowOverlap="1" wp14:anchorId="4B4A6BF0" wp14:editId="011BBC05">
                <wp:simplePos x="0" y="0"/>
                <wp:positionH relativeFrom="column">
                  <wp:posOffset>-113030</wp:posOffset>
                </wp:positionH>
                <wp:positionV relativeFrom="paragraph">
                  <wp:posOffset>430501</wp:posOffset>
                </wp:positionV>
                <wp:extent cx="5720400" cy="1339200"/>
                <wp:effectExtent l="0" t="0" r="13970" b="13970"/>
                <wp:wrapNone/>
                <wp:docPr id="14" name="Abgerundetes Rechteck 14"/>
                <wp:cNvGraphicFramePr/>
                <a:graphic xmlns:a="http://schemas.openxmlformats.org/drawingml/2006/main">
                  <a:graphicData uri="http://schemas.microsoft.com/office/word/2010/wordprocessingShape">
                    <wps:wsp>
                      <wps:cNvSpPr/>
                      <wps:spPr>
                        <a:xfrm>
                          <a:off x="0" y="0"/>
                          <a:ext cx="5720400" cy="13392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4" o:spid="_x0000_s1026" style="position:absolute;margin-left:-8.9pt;margin-top:33.9pt;width:450.45pt;height:105.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" filled="f" strokecolor="#548dd4 [1951]" strokeweight="2pt"/>
            </w:pict>
          </mc:Fallback>
        </mc:AlternateContent>
      </w:r>
      <w:r w:rsidR="002F1F53" w:rsidRPr="00D743BD">
        <w:rPr>
          <w:rFonts w:cs="Arial"/>
          <w:b/>
          <w:smallCaps/>
          <w:color w:val="548DD4" w:themeColor="text2" w:themeTint="99"/>
          <w:sz w:val="30"/>
          <w:szCs w:val="30"/>
        </w:rPr>
        <w:t>»</w:t>
      </w:r>
      <w:r w:rsidR="00CF7D56" w:rsidRPr="00D743BD">
        <w:rPr>
          <w:rFonts w:cs="Arial"/>
          <w:b/>
          <w:smallCaps/>
          <w:color w:val="548DD4" w:themeColor="text2" w:themeTint="99"/>
          <w:sz w:val="30"/>
          <w:szCs w:val="30"/>
        </w:rPr>
        <w:t>Mobilitätskonzepte für die Zukunft</w:t>
      </w:r>
      <w:r w:rsidR="002F1F53" w:rsidRPr="00D743BD">
        <w:rPr>
          <w:rFonts w:cs="Arial"/>
          <w:b/>
          <w:smallCaps/>
          <w:color w:val="548DD4" w:themeColor="text2" w:themeTint="99"/>
          <w:sz w:val="30"/>
          <w:szCs w:val="30"/>
        </w:rPr>
        <w:t>«</w:t>
      </w:r>
    </w:p>
    <w:p w:rsidR="000F5F7C" w:rsidRPr="00D743BD" w:rsidRDefault="009317A0" w:rsidP="00582413">
      <w:pPr>
        <w:spacing w:line="336" w:lineRule="auto"/>
        <w:ind w:right="737"/>
        <w:jc w:val="both"/>
        <w:rPr>
          <w:rFonts w:cs="Arial"/>
          <w:b/>
          <w:color w:val="548DD4" w:themeColor="text2" w:themeTint="99"/>
        </w:rPr>
      </w:pPr>
      <w:r w:rsidRPr="00D743BD">
        <w:rPr>
          <w:rFonts w:cs="Arial"/>
          <w:b/>
          <w:color w:val="548DD4" w:themeColor="text2" w:themeTint="99"/>
        </w:rPr>
        <w:t>Die Kommunen halten wichtige Infrastrukturen für alternative Antriebsformen bereit. Um die CO</w:t>
      </w:r>
      <w:r w:rsidRPr="00D743BD">
        <w:rPr>
          <w:rFonts w:cs="Arial"/>
          <w:b/>
          <w:color w:val="548DD4" w:themeColor="text2" w:themeTint="99"/>
          <w:vertAlign w:val="subscript"/>
        </w:rPr>
        <w:t>2</w:t>
      </w:r>
      <w:r w:rsidRPr="00D743BD">
        <w:rPr>
          <w:rFonts w:cs="Arial"/>
          <w:b/>
          <w:color w:val="548DD4" w:themeColor="text2" w:themeTint="99"/>
        </w:rPr>
        <w:t xml:space="preserve">-Belastung durch den Straßenverkehr zu reduzieren, müssen entsprechende Angebote erweitert werden. Wenn Fahrzeuge auf Basis </w:t>
      </w:r>
      <w:r w:rsidR="00777258" w:rsidRPr="00D743BD">
        <w:rPr>
          <w:rFonts w:cs="Arial"/>
          <w:b/>
          <w:color w:val="548DD4" w:themeColor="text2" w:themeTint="99"/>
        </w:rPr>
        <w:t>alternativer Antriebe</w:t>
      </w:r>
      <w:r w:rsidRPr="00D743BD">
        <w:rPr>
          <w:rFonts w:cs="Arial"/>
          <w:b/>
          <w:color w:val="548DD4" w:themeColor="text2" w:themeTint="99"/>
        </w:rPr>
        <w:t xml:space="preserve"> einen steigenden Beitrag zur CO</w:t>
      </w:r>
      <w:r w:rsidRPr="00D743BD">
        <w:rPr>
          <w:rFonts w:cs="Arial"/>
          <w:b/>
          <w:color w:val="548DD4" w:themeColor="text2" w:themeTint="99"/>
          <w:vertAlign w:val="subscript"/>
        </w:rPr>
        <w:t>2</w:t>
      </w:r>
      <w:r w:rsidRPr="00D743BD">
        <w:rPr>
          <w:rFonts w:cs="Arial"/>
          <w:b/>
          <w:color w:val="548DD4" w:themeColor="text2" w:themeTint="99"/>
        </w:rPr>
        <w:t>-Reduktion leisten sollen, bedarf es einer diskriminierungsfreien politischen Unterstü</w:t>
      </w:r>
      <w:r w:rsidRPr="00D743BD">
        <w:rPr>
          <w:rFonts w:cs="Arial"/>
          <w:b/>
          <w:color w:val="548DD4" w:themeColor="text2" w:themeTint="99"/>
        </w:rPr>
        <w:t>t</w:t>
      </w:r>
      <w:r w:rsidRPr="00D743BD">
        <w:rPr>
          <w:rFonts w:cs="Arial"/>
          <w:b/>
          <w:color w:val="548DD4" w:themeColor="text2" w:themeTint="99"/>
        </w:rPr>
        <w:t>zung aller Technologien.</w:t>
      </w:r>
    </w:p>
    <w:p w:rsidR="00582413" w:rsidRDefault="00582413" w:rsidP="00582413">
      <w:pPr>
        <w:spacing w:after="0" w:line="336" w:lineRule="auto"/>
        <w:ind w:right="737"/>
        <w:jc w:val="both"/>
        <w:rPr>
          <w:rFonts w:cs="Arial"/>
        </w:rPr>
      </w:pPr>
    </w:p>
    <w:p w:rsidR="009317A0" w:rsidRPr="00AC189B" w:rsidRDefault="009317A0" w:rsidP="00582413">
      <w:pPr>
        <w:spacing w:after="0" w:line="336" w:lineRule="auto"/>
        <w:ind w:right="737"/>
        <w:jc w:val="both"/>
        <w:rPr>
          <w:rFonts w:cs="Arial"/>
        </w:rPr>
      </w:pPr>
      <w:r w:rsidRPr="00AC189B">
        <w:rPr>
          <w:rFonts w:cs="Arial"/>
        </w:rPr>
        <w:t>Infolge der politischen Beschlüsse zur Reduktion von CO</w:t>
      </w:r>
      <w:r w:rsidRPr="00AC189B">
        <w:rPr>
          <w:rFonts w:cs="Arial"/>
          <w:vertAlign w:val="subscript"/>
        </w:rPr>
        <w:t>2</w:t>
      </w:r>
      <w:r w:rsidRPr="00AC189B">
        <w:rPr>
          <w:rFonts w:cs="Arial"/>
        </w:rPr>
        <w:t xml:space="preserve">-Emmissionen und dem auch damit verbundenen Ausbau der erneuerbaren Energien gewinnen alternative Mobilitätskonzepte eine zunehmende Bedeutung. Während die Kommunen und kommunale Unternehmen schon seit jeher attraktive und vor allem im urbanen Raum unverzichtbare Angebote </w:t>
      </w:r>
      <w:r w:rsidR="00AC2DA5" w:rsidRPr="00AC189B">
        <w:rPr>
          <w:rFonts w:cs="Arial"/>
        </w:rPr>
        <w:t xml:space="preserve">im </w:t>
      </w:r>
      <w:r w:rsidRPr="00AC189B">
        <w:rPr>
          <w:rFonts w:cs="Arial"/>
        </w:rPr>
        <w:t>Ö</w:t>
      </w:r>
      <w:r w:rsidR="00582413">
        <w:rPr>
          <w:rFonts w:cs="Arial"/>
        </w:rPr>
        <w:t>PNV</w:t>
      </w:r>
      <w:r w:rsidRPr="00AC189B">
        <w:rPr>
          <w:rFonts w:cs="Arial"/>
        </w:rPr>
        <w:t xml:space="preserve"> unterbre</w:t>
      </w:r>
      <w:r w:rsidRPr="00AC189B">
        <w:rPr>
          <w:rFonts w:cs="Arial"/>
        </w:rPr>
        <w:t>i</w:t>
      </w:r>
      <w:r w:rsidRPr="00AC189B">
        <w:rPr>
          <w:rFonts w:cs="Arial"/>
        </w:rPr>
        <w:t>ten, muss im Zuge der Energiewende auch der Individualverkehr stärker in den Fokus rücken. Die Kommunen sowie die kommunalen Energieversorger sind deshalb bereits seit Jahren im Bereich der alternativen Antriebe aktiv und bieten wichtige Infrastrukturdienstleistungen an. Als lokale Akteure haben sie Ortskenntnisse und können so optimal auf den lokalen Bedarf reagi</w:t>
      </w:r>
      <w:r w:rsidRPr="00AC189B">
        <w:rPr>
          <w:rFonts w:cs="Arial"/>
        </w:rPr>
        <w:t>e</w:t>
      </w:r>
      <w:r w:rsidRPr="00AC189B">
        <w:rPr>
          <w:rFonts w:cs="Arial"/>
        </w:rPr>
        <w:t>ren. Hinzu kommt, dass die kommunalen Netzbetreiber mit ihrem technischen Know-how der ideale Akteur für einen Ausbau der notwendigen Infrastruktur sind. Die kommunalen Unte</w:t>
      </w:r>
      <w:r w:rsidRPr="00AC189B">
        <w:rPr>
          <w:rFonts w:cs="Arial"/>
        </w:rPr>
        <w:t>r</w:t>
      </w:r>
      <w:r w:rsidRPr="00AC189B">
        <w:rPr>
          <w:rFonts w:cs="Arial"/>
        </w:rPr>
        <w:t xml:space="preserve">nehmen sind prädestinierte Dienstleister bei Aufbau, Service oder der Integration von Lade- und Tankinfrastrukturen in smarte Energiesysteme. Dementsprechend haben diese gemeinsam mit den Kommunen unzählige Ladepunkte sowie Erdgastankstellen errichtet. </w:t>
      </w:r>
    </w:p>
    <w:p w:rsidR="009317A0" w:rsidRPr="00AC189B" w:rsidRDefault="009317A0" w:rsidP="00582413">
      <w:pPr>
        <w:spacing w:after="0" w:line="336" w:lineRule="auto"/>
        <w:ind w:right="737"/>
        <w:jc w:val="both"/>
        <w:rPr>
          <w:rFonts w:cs="Arial"/>
        </w:rPr>
      </w:pPr>
      <w:r w:rsidRPr="00AC189B">
        <w:rPr>
          <w:rFonts w:cs="Arial"/>
        </w:rPr>
        <w:t>Während das Angebot konventioneller Tankstellen gerade im ländlichen Raum zusehends au</w:t>
      </w:r>
      <w:r w:rsidRPr="00AC189B">
        <w:rPr>
          <w:rFonts w:cs="Arial"/>
        </w:rPr>
        <w:t>s</w:t>
      </w:r>
      <w:r w:rsidRPr="00AC189B">
        <w:rPr>
          <w:rFonts w:cs="Arial"/>
        </w:rPr>
        <w:t>gedünnt wird, gibt es mittlerweile in vielen Kommunen Ladepunkte für Elektrofahrzeuge. Die Elektromobilität kann für kommunale Unternehmen neue Märkte und Geschäftsmodelle e</w:t>
      </w:r>
      <w:r w:rsidRPr="00AC189B">
        <w:rPr>
          <w:rFonts w:cs="Arial"/>
        </w:rPr>
        <w:t>r</w:t>
      </w:r>
      <w:r w:rsidRPr="00AC189B">
        <w:rPr>
          <w:rFonts w:cs="Arial"/>
        </w:rPr>
        <w:t>schließen, speziell im Bereich der Ladeinfrastruktur, wie zum Beispiel in kommunal betriebenen Parkhäusern aber auch im Auftrag von Unternehmen und Privatpersonen. Ein großer Anteil der öffentlich zugänglichen Infrastruktureinrichtungen wurde und w</w:t>
      </w:r>
      <w:r w:rsidR="00AC2DA5" w:rsidRPr="00AC189B">
        <w:rPr>
          <w:rFonts w:cs="Arial"/>
        </w:rPr>
        <w:t>i</w:t>
      </w:r>
      <w:r w:rsidRPr="00AC189B">
        <w:rPr>
          <w:rFonts w:cs="Arial"/>
        </w:rPr>
        <w:t>rd von kommunalen Akteuren errichtet und betrieben. Gemeinsam mit weiteren Partnern können die Kommunen und ihre Energieversorger zum Motor für die Einführung alternativer Antriebe werden. Leider fehlt bei der Erdgasmobilität die notwendige Unterstützung durch die Politik, obwohl kommunale Unte</w:t>
      </w:r>
      <w:r w:rsidRPr="00AC189B">
        <w:rPr>
          <w:rFonts w:cs="Arial"/>
        </w:rPr>
        <w:t>r</w:t>
      </w:r>
      <w:r w:rsidRPr="00AC189B">
        <w:rPr>
          <w:rFonts w:cs="Arial"/>
        </w:rPr>
        <w:t>nehmen in den vergangenen Jahren hohe Beträge in ein gut ausgebautes Netz an Erdgastan</w:t>
      </w:r>
      <w:r w:rsidRPr="00AC189B">
        <w:rPr>
          <w:rFonts w:cs="Arial"/>
        </w:rPr>
        <w:t>k</w:t>
      </w:r>
      <w:r w:rsidRPr="00AC189B">
        <w:rPr>
          <w:rFonts w:cs="Arial"/>
        </w:rPr>
        <w:t>stellen investiert haben.</w:t>
      </w:r>
    </w:p>
    <w:p w:rsidR="009317A0" w:rsidRDefault="009317A0" w:rsidP="00582413">
      <w:pPr>
        <w:spacing w:after="0" w:line="336" w:lineRule="auto"/>
        <w:ind w:right="737"/>
        <w:jc w:val="both"/>
        <w:rPr>
          <w:rFonts w:cs="Arial"/>
        </w:rPr>
      </w:pPr>
      <w:r w:rsidRPr="00AC189B">
        <w:rPr>
          <w:rFonts w:cs="Arial"/>
        </w:rPr>
        <w:t>Die Kommunen und die kommunalen Unternehmen sind jedoch nicht nur beim Ausbau der In</w:t>
      </w:r>
      <w:r w:rsidRPr="00AC189B">
        <w:rPr>
          <w:rFonts w:cs="Arial"/>
        </w:rPr>
        <w:t>f</w:t>
      </w:r>
      <w:r w:rsidRPr="00AC189B">
        <w:rPr>
          <w:rFonts w:cs="Arial"/>
        </w:rPr>
        <w:t xml:space="preserve">rastruktur Vorreiter. Unzählige Fahrzeuge in den kommunalen Fuhrparks werden auf Basis von Elektro- oder Erdgasmotoren bewegt, Tendenz steigend. </w:t>
      </w:r>
    </w:p>
    <w:p w:rsidR="00F52F18" w:rsidRDefault="00F52F18" w:rsidP="00F52F18">
      <w:pPr>
        <w:spacing w:after="0" w:line="360" w:lineRule="auto"/>
        <w:jc w:val="both"/>
        <w:rPr>
          <w:rFonts w:cs="Arial"/>
          <w:b/>
          <w:u w:val="single"/>
        </w:rPr>
      </w:pPr>
    </w:p>
    <w:p w:rsidR="00F52F18" w:rsidRPr="00645E49" w:rsidRDefault="00F52F18" w:rsidP="00F52F18">
      <w:pPr>
        <w:spacing w:after="0" w:line="360" w:lineRule="auto"/>
        <w:jc w:val="center"/>
        <w:rPr>
          <w:rFonts w:cs="Arial"/>
          <w:b/>
          <w:smallCaps/>
          <w:color w:val="548DD4" w:themeColor="text2" w:themeTint="99"/>
          <w:sz w:val="60"/>
          <w:szCs w:val="60"/>
        </w:rPr>
      </w:pPr>
      <w:r w:rsidRPr="00645E49">
        <w:rPr>
          <w:rFonts w:cs="Arial"/>
          <w:b/>
          <w:smallCaps/>
          <w:noProof/>
          <w:color w:val="548DD4" w:themeColor="text2" w:themeTint="99"/>
          <w:sz w:val="60"/>
          <w:szCs w:val="60"/>
          <w:u w:val="single"/>
          <w:lang w:eastAsia="de-DE"/>
        </w:rPr>
        <mc:AlternateContent>
          <mc:Choice Requires="wps">
            <w:drawing>
              <wp:anchor distT="0" distB="0" distL="114300" distR="114300" simplePos="0" relativeHeight="251707392" behindDoc="1" locked="0" layoutInCell="1" allowOverlap="1" wp14:anchorId="7541DF50" wp14:editId="7B20FD57">
                <wp:simplePos x="0" y="0"/>
                <wp:positionH relativeFrom="column">
                  <wp:posOffset>-111760</wp:posOffset>
                </wp:positionH>
                <wp:positionV relativeFrom="paragraph">
                  <wp:posOffset>3810</wp:posOffset>
                </wp:positionV>
                <wp:extent cx="5720400" cy="500400"/>
                <wp:effectExtent l="0" t="0" r="13970" b="13970"/>
                <wp:wrapNone/>
                <wp:docPr id="72" name="Abgerundetes Rechteck 72"/>
                <wp:cNvGraphicFramePr/>
                <a:graphic xmlns:a="http://schemas.openxmlformats.org/drawingml/2006/main">
                  <a:graphicData uri="http://schemas.microsoft.com/office/word/2010/wordprocessingShape">
                    <wps:wsp>
                      <wps:cNvSpPr/>
                      <wps:spPr>
                        <a:xfrm>
                          <a:off x="0" y="0"/>
                          <a:ext cx="5720400" cy="500400"/>
                        </a:xfrm>
                        <a:prstGeom prst="roundRect">
                          <a:avLst/>
                        </a:prstGeom>
                        <a:noFill/>
                        <a:ln w="25400" cap="flat" cmpd="sng" algn="ctr">
                          <a:solidFill>
                            <a:schemeClr val="tx2">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72" o:spid="_x0000_s1026" style="position:absolute;margin-left:-8.8pt;margin-top:.3pt;width:450.45pt;height:39.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" filled="f" strokecolor="#548dd4 [1951]" strokeweight="2pt"/>
            </w:pict>
          </mc:Fallback>
        </mc:AlternateContent>
      </w:r>
      <w:r>
        <w:rPr>
          <w:rFonts w:cs="Arial"/>
          <w:b/>
          <w:smallCaps/>
          <w:color w:val="548DD4" w:themeColor="text2" w:themeTint="99"/>
          <w:sz w:val="60"/>
          <w:szCs w:val="60"/>
        </w:rPr>
        <w:t>Impressum</w:t>
      </w:r>
    </w:p>
    <w:p w:rsidR="00F52F18" w:rsidRDefault="00F52F18" w:rsidP="00582413">
      <w:pPr>
        <w:spacing w:after="0" w:line="336" w:lineRule="auto"/>
        <w:ind w:right="737"/>
        <w:jc w:val="both"/>
        <w:rPr>
          <w:rFonts w:cs="Arial"/>
        </w:rPr>
      </w:pPr>
    </w:p>
    <w:p w:rsidR="004D56D9" w:rsidRPr="000A33A4" w:rsidRDefault="004D56D9" w:rsidP="004D56D9">
      <w:pPr>
        <w:spacing w:after="0" w:line="336" w:lineRule="auto"/>
        <w:ind w:right="737"/>
        <w:jc w:val="both"/>
        <w:rPr>
          <w:rFonts w:cs="Arial"/>
          <w:b/>
        </w:rPr>
      </w:pPr>
      <w:r w:rsidRPr="000A33A4">
        <w:rPr>
          <w:rFonts w:cs="Arial"/>
          <w:b/>
        </w:rPr>
        <w:t>Städtetag Baden-Württemberg e.V.</w:t>
      </w:r>
    </w:p>
    <w:p w:rsidR="004D56D9" w:rsidRPr="004D56D9" w:rsidRDefault="004D56D9" w:rsidP="004D56D9">
      <w:pPr>
        <w:spacing w:after="0" w:line="336" w:lineRule="auto"/>
        <w:ind w:right="737"/>
        <w:jc w:val="both"/>
        <w:rPr>
          <w:rFonts w:cs="Arial"/>
        </w:rPr>
      </w:pPr>
      <w:r w:rsidRPr="004D56D9">
        <w:rPr>
          <w:rFonts w:cs="Arial"/>
        </w:rPr>
        <w:t>Königstraße 2</w:t>
      </w:r>
      <w:r>
        <w:rPr>
          <w:rFonts w:cs="Arial"/>
        </w:rPr>
        <w:t>, 70173 Stuttgart</w:t>
      </w:r>
    </w:p>
    <w:p w:rsidR="004D56D9" w:rsidRPr="004D56D9" w:rsidRDefault="004D56D9" w:rsidP="004D56D9">
      <w:pPr>
        <w:spacing w:after="0" w:line="336" w:lineRule="auto"/>
        <w:ind w:right="737"/>
        <w:jc w:val="both"/>
        <w:rPr>
          <w:rFonts w:cs="Arial"/>
        </w:rPr>
      </w:pPr>
      <w:r w:rsidRPr="004D56D9">
        <w:rPr>
          <w:rFonts w:cs="Arial"/>
        </w:rPr>
        <w:t>Postfach 10 43 61</w:t>
      </w:r>
      <w:r>
        <w:rPr>
          <w:rFonts w:cs="Arial"/>
        </w:rPr>
        <w:t>, 70038 Stuttgart</w:t>
      </w:r>
    </w:p>
    <w:p w:rsidR="004D56D9" w:rsidRPr="004D56D9" w:rsidRDefault="004D56D9" w:rsidP="004D56D9">
      <w:pPr>
        <w:spacing w:after="0" w:line="336" w:lineRule="auto"/>
        <w:ind w:right="737"/>
        <w:jc w:val="both"/>
        <w:rPr>
          <w:rFonts w:cs="Arial"/>
        </w:rPr>
      </w:pPr>
      <w:r w:rsidRPr="004D56D9">
        <w:rPr>
          <w:rFonts w:cs="Arial"/>
        </w:rPr>
        <w:t>Telefon: 0711 22 921 -0</w:t>
      </w:r>
    </w:p>
    <w:p w:rsidR="004D56D9" w:rsidRPr="004D56D9" w:rsidRDefault="004D56D9" w:rsidP="004D56D9">
      <w:pPr>
        <w:spacing w:after="0" w:line="336" w:lineRule="auto"/>
        <w:ind w:right="737"/>
        <w:jc w:val="both"/>
        <w:rPr>
          <w:rFonts w:cs="Arial"/>
        </w:rPr>
      </w:pPr>
      <w:r w:rsidRPr="004D56D9">
        <w:rPr>
          <w:rFonts w:cs="Arial"/>
        </w:rPr>
        <w:t>Telefax: 0711 22 921 -42 /-27</w:t>
      </w:r>
    </w:p>
    <w:p w:rsidR="004D56D9" w:rsidRPr="004D56D9" w:rsidRDefault="004D56D9" w:rsidP="004D56D9">
      <w:pPr>
        <w:spacing w:after="0" w:line="336" w:lineRule="auto"/>
        <w:ind w:right="737"/>
        <w:jc w:val="both"/>
        <w:rPr>
          <w:rFonts w:cs="Arial"/>
        </w:rPr>
      </w:pPr>
      <w:r w:rsidRPr="004D56D9">
        <w:rPr>
          <w:rFonts w:cs="Arial"/>
        </w:rPr>
        <w:t>E-Mail: post@staedtetag-bw.de</w:t>
      </w:r>
    </w:p>
    <w:p w:rsidR="00F52F18" w:rsidRDefault="004D56D9" w:rsidP="004D56D9">
      <w:pPr>
        <w:spacing w:after="0" w:line="336" w:lineRule="auto"/>
        <w:ind w:right="737"/>
        <w:jc w:val="both"/>
        <w:rPr>
          <w:rFonts w:cs="Arial"/>
        </w:rPr>
      </w:pPr>
      <w:r w:rsidRPr="004D56D9">
        <w:rPr>
          <w:rFonts w:cs="Arial"/>
        </w:rPr>
        <w:t>Homepage: www.staedtetag-bw.de</w:t>
      </w:r>
    </w:p>
    <w:p w:rsidR="004D56D9" w:rsidRDefault="004D56D9" w:rsidP="00582413">
      <w:pPr>
        <w:spacing w:after="0" w:line="336" w:lineRule="auto"/>
        <w:ind w:right="737"/>
        <w:jc w:val="both"/>
        <w:rPr>
          <w:rFonts w:cs="Arial"/>
        </w:rPr>
      </w:pPr>
    </w:p>
    <w:p w:rsidR="000A33A4" w:rsidRDefault="000A33A4" w:rsidP="00582413">
      <w:pPr>
        <w:spacing w:after="0" w:line="336" w:lineRule="auto"/>
        <w:ind w:right="737"/>
        <w:jc w:val="both"/>
        <w:rPr>
          <w:rFonts w:cs="Arial"/>
        </w:rPr>
      </w:pPr>
    </w:p>
    <w:p w:rsidR="00F52F18" w:rsidRPr="000A33A4" w:rsidRDefault="00F52F18" w:rsidP="00582413">
      <w:pPr>
        <w:spacing w:after="0" w:line="336" w:lineRule="auto"/>
        <w:ind w:right="737"/>
        <w:jc w:val="both"/>
        <w:rPr>
          <w:rFonts w:cs="Arial"/>
          <w:b/>
        </w:rPr>
      </w:pPr>
      <w:r w:rsidRPr="000A33A4">
        <w:rPr>
          <w:rFonts w:cs="Arial"/>
          <w:b/>
        </w:rPr>
        <w:t>Verband kommunaler Unternehmen e.V.</w:t>
      </w:r>
    </w:p>
    <w:p w:rsidR="00F52F18" w:rsidRPr="000A33A4" w:rsidRDefault="00F52F18" w:rsidP="00582413">
      <w:pPr>
        <w:spacing w:after="0" w:line="336" w:lineRule="auto"/>
        <w:ind w:right="737"/>
        <w:jc w:val="both"/>
        <w:rPr>
          <w:rFonts w:cs="Arial"/>
          <w:b/>
        </w:rPr>
      </w:pPr>
      <w:r w:rsidRPr="000A33A4">
        <w:rPr>
          <w:rFonts w:cs="Arial"/>
          <w:b/>
        </w:rPr>
        <w:t>Landesgruppe Baden-Württemberg</w:t>
      </w:r>
    </w:p>
    <w:p w:rsidR="00F52F18" w:rsidRDefault="00F52F18" w:rsidP="00582413">
      <w:pPr>
        <w:spacing w:after="0" w:line="336" w:lineRule="auto"/>
        <w:ind w:right="737"/>
        <w:jc w:val="both"/>
        <w:rPr>
          <w:rFonts w:cs="Arial"/>
        </w:rPr>
      </w:pPr>
      <w:r>
        <w:rPr>
          <w:rFonts w:cs="Arial"/>
        </w:rPr>
        <w:t>Königstraße 4, 70173 Stuttgart</w:t>
      </w:r>
    </w:p>
    <w:p w:rsidR="00F52F18" w:rsidRDefault="000A33A4" w:rsidP="00582413">
      <w:pPr>
        <w:spacing w:after="0" w:line="336" w:lineRule="auto"/>
        <w:ind w:right="737"/>
        <w:jc w:val="both"/>
        <w:rPr>
          <w:rFonts w:cs="Arial"/>
        </w:rPr>
      </w:pPr>
      <w:r>
        <w:rPr>
          <w:rFonts w:cs="Arial"/>
        </w:rPr>
        <w:t>Telefon:</w:t>
      </w:r>
      <w:r w:rsidR="00F52F18">
        <w:rPr>
          <w:rFonts w:cs="Arial"/>
        </w:rPr>
        <w:t xml:space="preserve"> 0711 – 22 93 17-70</w:t>
      </w:r>
    </w:p>
    <w:p w:rsidR="00F52F18" w:rsidRPr="00936946" w:rsidRDefault="000A33A4" w:rsidP="00582413">
      <w:pPr>
        <w:spacing w:after="0" w:line="336" w:lineRule="auto"/>
        <w:ind w:right="737"/>
        <w:jc w:val="both"/>
        <w:rPr>
          <w:rFonts w:cs="Arial"/>
        </w:rPr>
      </w:pPr>
      <w:r>
        <w:rPr>
          <w:rFonts w:cs="Arial"/>
        </w:rPr>
        <w:t>Telef</w:t>
      </w:r>
      <w:r w:rsidR="00936946">
        <w:rPr>
          <w:rFonts w:cs="Arial"/>
        </w:rPr>
        <w:t>ax: 0711 – 22 93 17-99</w:t>
      </w:r>
    </w:p>
    <w:p w:rsidR="00F52F18" w:rsidRDefault="000A33A4" w:rsidP="00582413">
      <w:pPr>
        <w:spacing w:after="0" w:line="336" w:lineRule="auto"/>
        <w:ind w:right="737"/>
        <w:jc w:val="both"/>
        <w:rPr>
          <w:rFonts w:cs="Arial"/>
        </w:rPr>
      </w:pPr>
      <w:r>
        <w:rPr>
          <w:rFonts w:cs="Arial"/>
        </w:rPr>
        <w:t xml:space="preserve">E-Mail: </w:t>
      </w:r>
      <w:r w:rsidR="00F52F18" w:rsidRPr="00936946">
        <w:rPr>
          <w:rFonts w:cs="Arial"/>
        </w:rPr>
        <w:t>lg-bw@vku.de</w:t>
      </w:r>
    </w:p>
    <w:p w:rsidR="000A33A4" w:rsidRPr="00F11440" w:rsidRDefault="000A33A4" w:rsidP="00582413">
      <w:pPr>
        <w:spacing w:after="0" w:line="336" w:lineRule="auto"/>
        <w:ind w:right="737"/>
        <w:jc w:val="both"/>
        <w:rPr>
          <w:rFonts w:cs="Arial"/>
          <w:lang w:val="en-US"/>
        </w:rPr>
      </w:pPr>
      <w:r w:rsidRPr="00F11440">
        <w:rPr>
          <w:rFonts w:cs="Arial"/>
          <w:lang w:val="en-US"/>
        </w:rPr>
        <w:t>Homepage: www.vku.de</w:t>
      </w:r>
    </w:p>
    <w:p w:rsidR="00F52F18" w:rsidRPr="00F11440" w:rsidRDefault="00F52F18" w:rsidP="00582413">
      <w:pPr>
        <w:spacing w:after="0" w:line="336" w:lineRule="auto"/>
        <w:ind w:right="737"/>
        <w:jc w:val="both"/>
        <w:rPr>
          <w:rFonts w:cs="Arial"/>
          <w:lang w:val="en-US"/>
        </w:rPr>
      </w:pPr>
    </w:p>
    <w:p w:rsidR="00F52F18" w:rsidRPr="00F11440" w:rsidRDefault="00F52F18" w:rsidP="00582413">
      <w:pPr>
        <w:spacing w:after="0" w:line="336" w:lineRule="auto"/>
        <w:ind w:right="737"/>
        <w:jc w:val="both"/>
        <w:rPr>
          <w:rFonts w:cs="Arial"/>
          <w:lang w:val="en-US"/>
        </w:rPr>
      </w:pPr>
    </w:p>
    <w:p w:rsidR="00F52F18" w:rsidRPr="00F11440" w:rsidRDefault="00F52F18" w:rsidP="00582413">
      <w:pPr>
        <w:spacing w:after="0" w:line="336" w:lineRule="auto"/>
        <w:ind w:right="737"/>
        <w:jc w:val="both"/>
        <w:rPr>
          <w:rFonts w:cs="Arial"/>
          <w:lang w:val="en-US"/>
        </w:rPr>
      </w:pPr>
      <w:proofErr w:type="spellStart"/>
      <w:r w:rsidRPr="00F11440">
        <w:rPr>
          <w:rFonts w:cs="Arial"/>
          <w:lang w:val="en-US"/>
        </w:rPr>
        <w:t>Bildnachweis</w:t>
      </w:r>
      <w:proofErr w:type="spellEnd"/>
      <w:r w:rsidRPr="00F11440">
        <w:rPr>
          <w:rFonts w:cs="Arial"/>
          <w:lang w:val="en-US"/>
        </w:rPr>
        <w:t>: VKU</w:t>
      </w:r>
      <w:bookmarkStart w:id="0" w:name="_GoBack"/>
      <w:bookmarkEnd w:id="0"/>
    </w:p>
    <w:sectPr w:rsidR="00F52F18" w:rsidRPr="00F11440" w:rsidSect="007A7D36">
      <w:headerReference w:type="default" r:id="rId16"/>
      <w:footerReference w:type="default" r:id="rId17"/>
      <w:pgSz w:w="11906" w:h="16838"/>
      <w:pgMar w:top="2098" w:right="1134" w:bottom="1134" w:left="1418"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FC2" w:rsidRDefault="00611FC2" w:rsidP="00261EA5">
      <w:pPr>
        <w:spacing w:after="0" w:line="240" w:lineRule="auto"/>
      </w:pPr>
      <w:r>
        <w:separator/>
      </w:r>
    </w:p>
  </w:endnote>
  <w:endnote w:type="continuationSeparator" w:id="0">
    <w:p w:rsidR="00611FC2" w:rsidRDefault="00611FC2" w:rsidP="00261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agoNo">
    <w:altName w:val="FagoN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9674427"/>
      <w:docPartObj>
        <w:docPartGallery w:val="Page Numbers (Bottom of Page)"/>
        <w:docPartUnique/>
      </w:docPartObj>
    </w:sdtPr>
    <w:sdtEndPr/>
    <w:sdtContent>
      <w:p w:rsidR="002E1A7F" w:rsidRDefault="002E1A7F">
        <w:pPr>
          <w:pStyle w:val="Fuzeile"/>
          <w:jc w:val="right"/>
        </w:pPr>
        <w:r>
          <w:fldChar w:fldCharType="begin"/>
        </w:r>
        <w:r>
          <w:instrText>PAGE   \* MERGEFORMAT</w:instrText>
        </w:r>
        <w:r>
          <w:fldChar w:fldCharType="separate"/>
        </w:r>
        <w:r w:rsidR="00F11440">
          <w:rPr>
            <w:noProof/>
          </w:rPr>
          <w:t>2</w:t>
        </w:r>
        <w:r>
          <w:fldChar w:fldCharType="end"/>
        </w:r>
      </w:p>
    </w:sdtContent>
  </w:sdt>
  <w:p w:rsidR="002E1A7F" w:rsidRDefault="002E1A7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FC2" w:rsidRDefault="00611FC2" w:rsidP="00261EA5">
      <w:pPr>
        <w:spacing w:after="0" w:line="240" w:lineRule="auto"/>
      </w:pPr>
      <w:r>
        <w:separator/>
      </w:r>
    </w:p>
  </w:footnote>
  <w:footnote w:type="continuationSeparator" w:id="0">
    <w:p w:rsidR="00611FC2" w:rsidRDefault="00611FC2" w:rsidP="00261E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545" w:rsidRDefault="007A7D36" w:rsidP="002C3D90">
    <w:pPr>
      <w:pStyle w:val="Kopfzeile"/>
      <w:tabs>
        <w:tab w:val="left" w:pos="8505"/>
      </w:tabs>
    </w:pPr>
    <w:r>
      <w:rPr>
        <w:noProof/>
        <w:lang w:eastAsia="de-DE"/>
      </w:rPr>
      <mc:AlternateContent>
        <mc:Choice Requires="wps">
          <w:drawing>
            <wp:anchor distT="0" distB="0" distL="114300" distR="114300" simplePos="0" relativeHeight="251660288" behindDoc="0" locked="0" layoutInCell="1" allowOverlap="1" wp14:anchorId="73C33134" wp14:editId="22439E17">
              <wp:simplePos x="0" y="0"/>
              <wp:positionH relativeFrom="column">
                <wp:posOffset>2235806</wp:posOffset>
              </wp:positionH>
              <wp:positionV relativeFrom="paragraph">
                <wp:posOffset>128728</wp:posOffset>
              </wp:positionV>
              <wp:extent cx="1754372" cy="668950"/>
              <wp:effectExtent l="0" t="0" r="0" b="0"/>
              <wp:wrapNone/>
              <wp:docPr id="8" name="Textfeld 8"/>
              <wp:cNvGraphicFramePr/>
              <a:graphic xmlns:a="http://schemas.openxmlformats.org/drawingml/2006/main">
                <a:graphicData uri="http://schemas.microsoft.com/office/word/2010/wordprocessingShape">
                  <wps:wsp>
                    <wps:cNvSpPr txBox="1"/>
                    <wps:spPr>
                      <a:xfrm>
                        <a:off x="0" y="0"/>
                        <a:ext cx="1754372" cy="668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7D36" w:rsidRDefault="00483BD8" w:rsidP="007A7D36">
                          <w:pPr>
                            <w:spacing w:after="0" w:line="240" w:lineRule="auto"/>
                            <w:jc w:val="both"/>
                          </w:pPr>
                          <w:r>
                            <w:t xml:space="preserve">Thesen zur kommunalen </w:t>
                          </w:r>
                        </w:p>
                        <w:p w:rsidR="00ED6D4B" w:rsidRDefault="00483BD8" w:rsidP="007A7D36">
                          <w:pPr>
                            <w:spacing w:after="0" w:line="240" w:lineRule="auto"/>
                            <w:jc w:val="both"/>
                          </w:pPr>
                          <w:r>
                            <w:t xml:space="preserve">Energiewirtschaft </w:t>
                          </w:r>
                          <w:r w:rsidR="007A7D36">
                            <w:t xml:space="preserve">  </w:t>
                          </w:r>
                          <w: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 o:spid="_x0000_s1069" type="#_x0000_t202" style="position:absolute;margin-left:176.05pt;margin-top:10.15pt;width:138.15pt;height:5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" filled="f" stroked="f" strokeweight=".5pt">
              <v:textbox>
                <w:txbxContent>
                  <w:p w:rsidR="007A7D36" w:rsidRDefault="00483BD8" w:rsidP="007A7D36">
                    <w:pPr>
                      <w:spacing w:after="0" w:line="240" w:lineRule="auto"/>
                      <w:jc w:val="both"/>
                    </w:pPr>
                    <w:r>
                      <w:t xml:space="preserve">Thesen zur kommunalen </w:t>
                    </w:r>
                  </w:p>
                  <w:p w:rsidR="00ED6D4B" w:rsidRDefault="00483BD8" w:rsidP="007A7D36">
                    <w:pPr>
                      <w:spacing w:after="0" w:line="240" w:lineRule="auto"/>
                      <w:jc w:val="both"/>
                    </w:pPr>
                    <w:r>
                      <w:t xml:space="preserve">Energiewirtschaft </w:t>
                    </w:r>
                    <w:r w:rsidR="007A7D36">
                      <w:t xml:space="preserve">  </w:t>
                    </w:r>
                    <w:r>
                      <w:t>2016</w:t>
                    </w:r>
                  </w:p>
                </w:txbxContent>
              </v:textbox>
            </v:shape>
          </w:pict>
        </mc:Fallback>
      </mc:AlternateContent>
    </w:r>
    <w:r>
      <w:rPr>
        <w:noProof/>
        <w:lang w:eastAsia="de-DE"/>
      </w:rPr>
      <w:drawing>
        <wp:anchor distT="0" distB="0" distL="114300" distR="114300" simplePos="0" relativeHeight="251658240" behindDoc="0" locked="0" layoutInCell="1" allowOverlap="1" wp14:anchorId="1714981F" wp14:editId="0C1CA6D8">
          <wp:simplePos x="0" y="0"/>
          <wp:positionH relativeFrom="margin">
            <wp:posOffset>4465320</wp:posOffset>
          </wp:positionH>
          <wp:positionV relativeFrom="margin">
            <wp:posOffset>-837565</wp:posOffset>
          </wp:positionV>
          <wp:extent cx="1052195" cy="727075"/>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KU_Logo-Landesgruppe-Baden-Wuêrttemberg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2195" cy="727075"/>
                  </a:xfrm>
                  <a:prstGeom prst="rect">
                    <a:avLst/>
                  </a:prstGeom>
                </pic:spPr>
              </pic:pic>
            </a:graphicData>
          </a:graphic>
          <wp14:sizeRelH relativeFrom="margin">
            <wp14:pctWidth>0</wp14:pctWidth>
          </wp14:sizeRelH>
          <wp14:sizeRelV relativeFrom="margin">
            <wp14:pctHeight>0</wp14:pctHeight>
          </wp14:sizeRelV>
        </wp:anchor>
      </w:drawing>
    </w:r>
    <w:r w:rsidR="002C3D90">
      <w:rPr>
        <w:noProof/>
        <w:lang w:eastAsia="de-DE"/>
      </w:rPr>
      <w:drawing>
        <wp:anchor distT="0" distB="0" distL="114300" distR="114300" simplePos="0" relativeHeight="251659264" behindDoc="0" locked="0" layoutInCell="1" allowOverlap="1" wp14:anchorId="42396E2E" wp14:editId="3044C004">
          <wp:simplePos x="0" y="0"/>
          <wp:positionH relativeFrom="margin">
            <wp:posOffset>-9525</wp:posOffset>
          </wp:positionH>
          <wp:positionV relativeFrom="margin">
            <wp:posOffset>-836930</wp:posOffset>
          </wp:positionV>
          <wp:extent cx="1707515" cy="665480"/>
          <wp:effectExtent l="0" t="0" r="6985" b="127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07515" cy="665480"/>
                  </a:xfrm>
                  <a:prstGeom prst="rect">
                    <a:avLst/>
                  </a:prstGeom>
                </pic:spPr>
              </pic:pic>
            </a:graphicData>
          </a:graphic>
        </wp:anchor>
      </w:drawing>
    </w:r>
    <w:r w:rsidR="00123545">
      <w:tab/>
    </w:r>
  </w:p>
  <w:p w:rsidR="00123545" w:rsidRDefault="00123545">
    <w:pPr>
      <w:pStyle w:val="Kopfzeile"/>
    </w:pPr>
    <w:r>
      <w:tab/>
    </w:r>
  </w:p>
  <w:p w:rsidR="00123545" w:rsidRDefault="0012354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F118F"/>
    <w:multiLevelType w:val="hybridMultilevel"/>
    <w:tmpl w:val="3E7A2488"/>
    <w:lvl w:ilvl="0" w:tplc="5ACE1724">
      <w:start w:val="1"/>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7F6136F"/>
    <w:multiLevelType w:val="hybridMultilevel"/>
    <w:tmpl w:val="0212C67A"/>
    <w:lvl w:ilvl="0" w:tplc="30AED99E">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2FC609D"/>
    <w:multiLevelType w:val="hybridMultilevel"/>
    <w:tmpl w:val="8084D49C"/>
    <w:lvl w:ilvl="0" w:tplc="161EBD3E">
      <w:start w:val="1"/>
      <w:numFmt w:val="upp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B6A3A8F"/>
    <w:multiLevelType w:val="hybridMultilevel"/>
    <w:tmpl w:val="639022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7876B01"/>
    <w:multiLevelType w:val="hybridMultilevel"/>
    <w:tmpl w:val="6230283C"/>
    <w:lvl w:ilvl="0" w:tplc="AE4E7FBA">
      <w:start w:val="1"/>
      <w:numFmt w:val="bullet"/>
      <w:lvlText w:val=""/>
      <w:lvlJc w:val="left"/>
      <w:pPr>
        <w:ind w:left="786" w:hanging="360"/>
      </w:pPr>
      <w:rPr>
        <w:rFonts w:ascii="Symbol" w:eastAsiaTheme="minorHAnsi" w:hAnsi="Symbol" w:cstheme="minorBidi"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5">
    <w:nsid w:val="40D1610A"/>
    <w:multiLevelType w:val="hybridMultilevel"/>
    <w:tmpl w:val="D8A25868"/>
    <w:lvl w:ilvl="0" w:tplc="2C9E0F36">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02547EC"/>
    <w:multiLevelType w:val="hybridMultilevel"/>
    <w:tmpl w:val="4906FA02"/>
    <w:lvl w:ilvl="0" w:tplc="642C758E">
      <w:numFmt w:val="bullet"/>
      <w:lvlText w:val=""/>
      <w:lvlJc w:val="left"/>
      <w:pPr>
        <w:ind w:left="1069" w:hanging="360"/>
      </w:pPr>
      <w:rPr>
        <w:rFonts w:ascii="Symbol" w:eastAsiaTheme="minorHAnsi" w:hAnsi="Symbol" w:cs="FagoNo" w:hint="default"/>
        <w:sz w:val="22"/>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7">
    <w:nsid w:val="6C75068D"/>
    <w:multiLevelType w:val="hybridMultilevel"/>
    <w:tmpl w:val="01A67C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AB23F1A"/>
    <w:multiLevelType w:val="hybridMultilevel"/>
    <w:tmpl w:val="1E5C31BE"/>
    <w:lvl w:ilvl="0" w:tplc="B5700A2C">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EFB3952"/>
    <w:multiLevelType w:val="hybridMultilevel"/>
    <w:tmpl w:val="9064E218"/>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num w:numId="1">
    <w:abstractNumId w:val="5"/>
  </w:num>
  <w:num w:numId="2">
    <w:abstractNumId w:val="0"/>
  </w:num>
  <w:num w:numId="3">
    <w:abstractNumId w:val="4"/>
  </w:num>
  <w:num w:numId="4">
    <w:abstractNumId w:val="8"/>
  </w:num>
  <w:num w:numId="5">
    <w:abstractNumId w:val="1"/>
  </w:num>
  <w:num w:numId="6">
    <w:abstractNumId w:val="3"/>
  </w:num>
  <w:num w:numId="7">
    <w:abstractNumId w:val="7"/>
  </w:num>
  <w:num w:numId="8">
    <w:abstractNumId w:val="2"/>
  </w:num>
  <w:num w:numId="9">
    <w:abstractNumId w:val="9"/>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016"/>
    <w:rsid w:val="00010AC5"/>
    <w:rsid w:val="00030094"/>
    <w:rsid w:val="00037015"/>
    <w:rsid w:val="00037E72"/>
    <w:rsid w:val="00047F5C"/>
    <w:rsid w:val="000935BE"/>
    <w:rsid w:val="000A33A4"/>
    <w:rsid w:val="000D0396"/>
    <w:rsid w:val="000F5F7C"/>
    <w:rsid w:val="000F605E"/>
    <w:rsid w:val="00123545"/>
    <w:rsid w:val="00146C13"/>
    <w:rsid w:val="001C7A47"/>
    <w:rsid w:val="00251FC5"/>
    <w:rsid w:val="00253A5E"/>
    <w:rsid w:val="00261EA5"/>
    <w:rsid w:val="00264EF1"/>
    <w:rsid w:val="002C3D90"/>
    <w:rsid w:val="002E1009"/>
    <w:rsid w:val="002E1A7F"/>
    <w:rsid w:val="002E45B2"/>
    <w:rsid w:val="002E7E2F"/>
    <w:rsid w:val="002F1F53"/>
    <w:rsid w:val="002F6E45"/>
    <w:rsid w:val="00315D1C"/>
    <w:rsid w:val="0035115E"/>
    <w:rsid w:val="00352A29"/>
    <w:rsid w:val="003826A7"/>
    <w:rsid w:val="00384AB1"/>
    <w:rsid w:val="003A208D"/>
    <w:rsid w:val="003B263F"/>
    <w:rsid w:val="003E41FD"/>
    <w:rsid w:val="00462D2E"/>
    <w:rsid w:val="00475041"/>
    <w:rsid w:val="004831BC"/>
    <w:rsid w:val="00483BD8"/>
    <w:rsid w:val="004B07B4"/>
    <w:rsid w:val="004C19F9"/>
    <w:rsid w:val="004D56D9"/>
    <w:rsid w:val="00524164"/>
    <w:rsid w:val="0056380E"/>
    <w:rsid w:val="00570009"/>
    <w:rsid w:val="00582413"/>
    <w:rsid w:val="00583624"/>
    <w:rsid w:val="0059383D"/>
    <w:rsid w:val="005A756A"/>
    <w:rsid w:val="005D2EF2"/>
    <w:rsid w:val="005D5A6D"/>
    <w:rsid w:val="00611FC2"/>
    <w:rsid w:val="0064583C"/>
    <w:rsid w:val="00645E49"/>
    <w:rsid w:val="0066747A"/>
    <w:rsid w:val="00685440"/>
    <w:rsid w:val="0069734E"/>
    <w:rsid w:val="006E291A"/>
    <w:rsid w:val="006E36DE"/>
    <w:rsid w:val="006E4B5F"/>
    <w:rsid w:val="006E64E7"/>
    <w:rsid w:val="00732819"/>
    <w:rsid w:val="00740126"/>
    <w:rsid w:val="007538BB"/>
    <w:rsid w:val="00777258"/>
    <w:rsid w:val="00791B39"/>
    <w:rsid w:val="007A7D36"/>
    <w:rsid w:val="007E6307"/>
    <w:rsid w:val="00816796"/>
    <w:rsid w:val="00855DB7"/>
    <w:rsid w:val="00861956"/>
    <w:rsid w:val="00893804"/>
    <w:rsid w:val="008A414A"/>
    <w:rsid w:val="008B3F0B"/>
    <w:rsid w:val="008D363D"/>
    <w:rsid w:val="009109BA"/>
    <w:rsid w:val="009317A0"/>
    <w:rsid w:val="00936946"/>
    <w:rsid w:val="0095407D"/>
    <w:rsid w:val="00997901"/>
    <w:rsid w:val="009A67A8"/>
    <w:rsid w:val="009C11AC"/>
    <w:rsid w:val="009C40ED"/>
    <w:rsid w:val="009F7C71"/>
    <w:rsid w:val="00A20035"/>
    <w:rsid w:val="00AC189B"/>
    <w:rsid w:val="00AC2DA5"/>
    <w:rsid w:val="00AD012B"/>
    <w:rsid w:val="00AE3016"/>
    <w:rsid w:val="00B17A26"/>
    <w:rsid w:val="00BA6B70"/>
    <w:rsid w:val="00BB08AD"/>
    <w:rsid w:val="00BD2ADE"/>
    <w:rsid w:val="00BE6CB7"/>
    <w:rsid w:val="00C0243B"/>
    <w:rsid w:val="00C02FF6"/>
    <w:rsid w:val="00C042EA"/>
    <w:rsid w:val="00C94DE8"/>
    <w:rsid w:val="00CA2271"/>
    <w:rsid w:val="00CC65E6"/>
    <w:rsid w:val="00CF350A"/>
    <w:rsid w:val="00CF7D56"/>
    <w:rsid w:val="00D34130"/>
    <w:rsid w:val="00D41DB4"/>
    <w:rsid w:val="00D5512D"/>
    <w:rsid w:val="00D6350B"/>
    <w:rsid w:val="00D743BD"/>
    <w:rsid w:val="00D777D1"/>
    <w:rsid w:val="00D91B01"/>
    <w:rsid w:val="00D95885"/>
    <w:rsid w:val="00DA7BF1"/>
    <w:rsid w:val="00DE5C9B"/>
    <w:rsid w:val="00E07627"/>
    <w:rsid w:val="00E33B53"/>
    <w:rsid w:val="00E403D5"/>
    <w:rsid w:val="00E9472A"/>
    <w:rsid w:val="00EB631B"/>
    <w:rsid w:val="00ED6D4B"/>
    <w:rsid w:val="00EE5B04"/>
    <w:rsid w:val="00F11440"/>
    <w:rsid w:val="00F16A62"/>
    <w:rsid w:val="00F32637"/>
    <w:rsid w:val="00F52F18"/>
    <w:rsid w:val="00F54FB1"/>
    <w:rsid w:val="00F60E14"/>
    <w:rsid w:val="00F80440"/>
    <w:rsid w:val="00FA730F"/>
    <w:rsid w:val="00FD0AD6"/>
    <w:rsid w:val="00FD32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E3016"/>
    <w:pPr>
      <w:ind w:left="720"/>
      <w:contextualSpacing/>
    </w:pPr>
  </w:style>
  <w:style w:type="character" w:styleId="Hyperlink">
    <w:name w:val="Hyperlink"/>
    <w:basedOn w:val="Absatz-Standardschriftart"/>
    <w:uiPriority w:val="99"/>
    <w:unhideWhenUsed/>
    <w:rsid w:val="00462D2E"/>
    <w:rPr>
      <w:color w:val="0000FF" w:themeColor="hyperlink"/>
      <w:u w:val="single"/>
    </w:rPr>
  </w:style>
  <w:style w:type="paragraph" w:styleId="Sprechblasentext">
    <w:name w:val="Balloon Text"/>
    <w:basedOn w:val="Standard"/>
    <w:link w:val="SprechblasentextZchn"/>
    <w:uiPriority w:val="99"/>
    <w:semiHidden/>
    <w:unhideWhenUsed/>
    <w:rsid w:val="00261EA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1EA5"/>
    <w:rPr>
      <w:rFonts w:ascii="Tahoma" w:hAnsi="Tahoma" w:cs="Tahoma"/>
      <w:sz w:val="16"/>
      <w:szCs w:val="16"/>
    </w:rPr>
  </w:style>
  <w:style w:type="paragraph" w:styleId="Kopfzeile">
    <w:name w:val="header"/>
    <w:basedOn w:val="Standard"/>
    <w:link w:val="KopfzeileZchn"/>
    <w:uiPriority w:val="99"/>
    <w:unhideWhenUsed/>
    <w:rsid w:val="00261EA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1EA5"/>
  </w:style>
  <w:style w:type="paragraph" w:styleId="Fuzeile">
    <w:name w:val="footer"/>
    <w:basedOn w:val="Standard"/>
    <w:link w:val="FuzeileZchn"/>
    <w:uiPriority w:val="99"/>
    <w:unhideWhenUsed/>
    <w:rsid w:val="00261EA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1EA5"/>
  </w:style>
  <w:style w:type="character" w:customStyle="1" w:styleId="TextZchn">
    <w:name w:val="Text Zchn"/>
    <w:link w:val="Text"/>
    <w:locked/>
    <w:rsid w:val="004831BC"/>
    <w:rPr>
      <w:rFonts w:ascii="Arial" w:hAnsi="Arial" w:cs="Arial"/>
      <w:sz w:val="21"/>
      <w:szCs w:val="24"/>
    </w:rPr>
  </w:style>
  <w:style w:type="paragraph" w:customStyle="1" w:styleId="Text">
    <w:name w:val="Text"/>
    <w:basedOn w:val="Standard"/>
    <w:link w:val="TextZchn"/>
    <w:rsid w:val="004831BC"/>
    <w:pPr>
      <w:spacing w:after="0" w:line="290" w:lineRule="exact"/>
    </w:pPr>
    <w:rPr>
      <w:rFonts w:ascii="Arial" w:hAnsi="Arial" w:cs="Arial"/>
      <w:sz w:val="21"/>
      <w:szCs w:val="24"/>
    </w:rPr>
  </w:style>
  <w:style w:type="paragraph" w:customStyle="1" w:styleId="Default">
    <w:name w:val="Default"/>
    <w:rsid w:val="004831BC"/>
    <w:pPr>
      <w:autoSpaceDE w:val="0"/>
      <w:autoSpaceDN w:val="0"/>
      <w:adjustRightInd w:val="0"/>
      <w:spacing w:after="0" w:line="240" w:lineRule="auto"/>
    </w:pPr>
    <w:rPr>
      <w:rFonts w:ascii="Calibri" w:eastAsia="Times New Roman" w:hAnsi="Calibri" w:cs="Calibri"/>
      <w:color w:val="000000"/>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E3016"/>
    <w:pPr>
      <w:ind w:left="720"/>
      <w:contextualSpacing/>
    </w:pPr>
  </w:style>
  <w:style w:type="character" w:styleId="Hyperlink">
    <w:name w:val="Hyperlink"/>
    <w:basedOn w:val="Absatz-Standardschriftart"/>
    <w:uiPriority w:val="99"/>
    <w:unhideWhenUsed/>
    <w:rsid w:val="00462D2E"/>
    <w:rPr>
      <w:color w:val="0000FF" w:themeColor="hyperlink"/>
      <w:u w:val="single"/>
    </w:rPr>
  </w:style>
  <w:style w:type="paragraph" w:styleId="Sprechblasentext">
    <w:name w:val="Balloon Text"/>
    <w:basedOn w:val="Standard"/>
    <w:link w:val="SprechblasentextZchn"/>
    <w:uiPriority w:val="99"/>
    <w:semiHidden/>
    <w:unhideWhenUsed/>
    <w:rsid w:val="00261EA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1EA5"/>
    <w:rPr>
      <w:rFonts w:ascii="Tahoma" w:hAnsi="Tahoma" w:cs="Tahoma"/>
      <w:sz w:val="16"/>
      <w:szCs w:val="16"/>
    </w:rPr>
  </w:style>
  <w:style w:type="paragraph" w:styleId="Kopfzeile">
    <w:name w:val="header"/>
    <w:basedOn w:val="Standard"/>
    <w:link w:val="KopfzeileZchn"/>
    <w:uiPriority w:val="99"/>
    <w:unhideWhenUsed/>
    <w:rsid w:val="00261EA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1EA5"/>
  </w:style>
  <w:style w:type="paragraph" w:styleId="Fuzeile">
    <w:name w:val="footer"/>
    <w:basedOn w:val="Standard"/>
    <w:link w:val="FuzeileZchn"/>
    <w:uiPriority w:val="99"/>
    <w:unhideWhenUsed/>
    <w:rsid w:val="00261EA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1EA5"/>
  </w:style>
  <w:style w:type="character" w:customStyle="1" w:styleId="TextZchn">
    <w:name w:val="Text Zchn"/>
    <w:link w:val="Text"/>
    <w:locked/>
    <w:rsid w:val="004831BC"/>
    <w:rPr>
      <w:rFonts w:ascii="Arial" w:hAnsi="Arial" w:cs="Arial"/>
      <w:sz w:val="21"/>
      <w:szCs w:val="24"/>
    </w:rPr>
  </w:style>
  <w:style w:type="paragraph" w:customStyle="1" w:styleId="Text">
    <w:name w:val="Text"/>
    <w:basedOn w:val="Standard"/>
    <w:link w:val="TextZchn"/>
    <w:rsid w:val="004831BC"/>
    <w:pPr>
      <w:spacing w:after="0" w:line="290" w:lineRule="exact"/>
    </w:pPr>
    <w:rPr>
      <w:rFonts w:ascii="Arial" w:hAnsi="Arial" w:cs="Arial"/>
      <w:sz w:val="21"/>
      <w:szCs w:val="24"/>
    </w:rPr>
  </w:style>
  <w:style w:type="paragraph" w:customStyle="1" w:styleId="Default">
    <w:name w:val="Default"/>
    <w:rsid w:val="004831BC"/>
    <w:pPr>
      <w:autoSpaceDE w:val="0"/>
      <w:autoSpaceDN w:val="0"/>
      <w:adjustRightInd w:val="0"/>
      <w:spacing w:after="0" w:line="240" w:lineRule="auto"/>
    </w:pPr>
    <w:rPr>
      <w:rFonts w:ascii="Calibri" w:eastAsia="Times New Roman" w:hAnsi="Calibri" w:cs="Calibri"/>
      <w:color w:val="00000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669949">
      <w:bodyDiv w:val="1"/>
      <w:marLeft w:val="0"/>
      <w:marRight w:val="0"/>
      <w:marTop w:val="0"/>
      <w:marBottom w:val="0"/>
      <w:divBdr>
        <w:top w:val="none" w:sz="0" w:space="0" w:color="auto"/>
        <w:left w:val="none" w:sz="0" w:space="0" w:color="auto"/>
        <w:bottom w:val="none" w:sz="0" w:space="0" w:color="auto"/>
        <w:right w:val="none" w:sz="0" w:space="0" w:color="auto"/>
      </w:divBdr>
    </w:div>
    <w:div w:id="1077552102">
      <w:bodyDiv w:val="1"/>
      <w:marLeft w:val="0"/>
      <w:marRight w:val="0"/>
      <w:marTop w:val="0"/>
      <w:marBottom w:val="0"/>
      <w:divBdr>
        <w:top w:val="none" w:sz="0" w:space="0" w:color="auto"/>
        <w:left w:val="none" w:sz="0" w:space="0" w:color="auto"/>
        <w:bottom w:val="none" w:sz="0" w:space="0" w:color="auto"/>
        <w:right w:val="none" w:sz="0" w:space="0" w:color="auto"/>
      </w:divBdr>
    </w:div>
    <w:div w:id="1247885684">
      <w:bodyDiv w:val="1"/>
      <w:marLeft w:val="0"/>
      <w:marRight w:val="0"/>
      <w:marTop w:val="0"/>
      <w:marBottom w:val="0"/>
      <w:divBdr>
        <w:top w:val="none" w:sz="0" w:space="0" w:color="auto"/>
        <w:left w:val="none" w:sz="0" w:space="0" w:color="auto"/>
        <w:bottom w:val="none" w:sz="0" w:space="0" w:color="auto"/>
        <w:right w:val="none" w:sz="0" w:space="0" w:color="auto"/>
      </w:divBdr>
    </w:div>
    <w:div w:id="1510216838">
      <w:bodyDiv w:val="1"/>
      <w:marLeft w:val="0"/>
      <w:marRight w:val="0"/>
      <w:marTop w:val="0"/>
      <w:marBottom w:val="0"/>
      <w:divBdr>
        <w:top w:val="none" w:sz="0" w:space="0" w:color="auto"/>
        <w:left w:val="none" w:sz="0" w:space="0" w:color="auto"/>
        <w:bottom w:val="none" w:sz="0" w:space="0" w:color="auto"/>
        <w:right w:val="none" w:sz="0" w:space="0" w:color="auto"/>
      </w:divBdr>
      <w:divsChild>
        <w:div w:id="1885946300">
          <w:marLeft w:val="0"/>
          <w:marRight w:val="0"/>
          <w:marTop w:val="0"/>
          <w:marBottom w:val="0"/>
          <w:divBdr>
            <w:top w:val="none" w:sz="0" w:space="0" w:color="auto"/>
            <w:left w:val="none" w:sz="0" w:space="0" w:color="auto"/>
            <w:bottom w:val="none" w:sz="0" w:space="0" w:color="auto"/>
            <w:right w:val="none" w:sz="0" w:space="0" w:color="auto"/>
          </w:divBdr>
        </w:div>
        <w:div w:id="1704555710">
          <w:marLeft w:val="0"/>
          <w:marRight w:val="0"/>
          <w:marTop w:val="0"/>
          <w:marBottom w:val="0"/>
          <w:divBdr>
            <w:top w:val="none" w:sz="0" w:space="0" w:color="auto"/>
            <w:left w:val="none" w:sz="0" w:space="0" w:color="auto"/>
            <w:bottom w:val="none" w:sz="0" w:space="0" w:color="auto"/>
            <w:right w:val="none" w:sz="0" w:space="0" w:color="auto"/>
          </w:divBdr>
        </w:div>
      </w:divsChild>
    </w:div>
    <w:div w:id="1699744961">
      <w:bodyDiv w:val="1"/>
      <w:marLeft w:val="0"/>
      <w:marRight w:val="0"/>
      <w:marTop w:val="0"/>
      <w:marBottom w:val="0"/>
      <w:divBdr>
        <w:top w:val="none" w:sz="0" w:space="0" w:color="auto"/>
        <w:left w:val="none" w:sz="0" w:space="0" w:color="auto"/>
        <w:bottom w:val="none" w:sz="0" w:space="0" w:color="auto"/>
        <w:right w:val="none" w:sz="0" w:space="0" w:color="auto"/>
      </w:divBdr>
    </w:div>
    <w:div w:id="1715425550">
      <w:bodyDiv w:val="1"/>
      <w:marLeft w:val="0"/>
      <w:marRight w:val="0"/>
      <w:marTop w:val="0"/>
      <w:marBottom w:val="0"/>
      <w:divBdr>
        <w:top w:val="none" w:sz="0" w:space="0" w:color="auto"/>
        <w:left w:val="none" w:sz="0" w:space="0" w:color="auto"/>
        <w:bottom w:val="none" w:sz="0" w:space="0" w:color="auto"/>
        <w:right w:val="none" w:sz="0" w:space="0" w:color="auto"/>
      </w:divBdr>
    </w:div>
    <w:div w:id="2031904464">
      <w:bodyDiv w:val="1"/>
      <w:marLeft w:val="0"/>
      <w:marRight w:val="0"/>
      <w:marTop w:val="0"/>
      <w:marBottom w:val="0"/>
      <w:divBdr>
        <w:top w:val="none" w:sz="0" w:space="0" w:color="auto"/>
        <w:left w:val="none" w:sz="0" w:space="0" w:color="auto"/>
        <w:bottom w:val="none" w:sz="0" w:space="0" w:color="auto"/>
        <w:right w:val="none" w:sz="0" w:space="0" w:color="auto"/>
      </w:divBdr>
      <w:divsChild>
        <w:div w:id="1689478416">
          <w:marLeft w:val="0"/>
          <w:marRight w:val="0"/>
          <w:marTop w:val="0"/>
          <w:marBottom w:val="0"/>
          <w:divBdr>
            <w:top w:val="none" w:sz="0" w:space="0" w:color="auto"/>
            <w:left w:val="none" w:sz="0" w:space="0" w:color="auto"/>
            <w:bottom w:val="none" w:sz="0" w:space="0" w:color="auto"/>
            <w:right w:val="none" w:sz="0" w:space="0" w:color="auto"/>
          </w:divBdr>
        </w:div>
        <w:div w:id="861236882">
          <w:marLeft w:val="0"/>
          <w:marRight w:val="0"/>
          <w:marTop w:val="0"/>
          <w:marBottom w:val="0"/>
          <w:divBdr>
            <w:top w:val="none" w:sz="0" w:space="0" w:color="auto"/>
            <w:left w:val="none" w:sz="0" w:space="0" w:color="auto"/>
            <w:bottom w:val="none" w:sz="0" w:space="0" w:color="auto"/>
            <w:right w:val="none" w:sz="0" w:space="0" w:color="auto"/>
          </w:divBdr>
        </w:div>
        <w:div w:id="1872185114">
          <w:marLeft w:val="0"/>
          <w:marRight w:val="0"/>
          <w:marTop w:val="0"/>
          <w:marBottom w:val="0"/>
          <w:divBdr>
            <w:top w:val="none" w:sz="0" w:space="0" w:color="auto"/>
            <w:left w:val="none" w:sz="0" w:space="0" w:color="auto"/>
            <w:bottom w:val="none" w:sz="0" w:space="0" w:color="auto"/>
            <w:right w:val="none" w:sz="0" w:space="0" w:color="auto"/>
          </w:divBdr>
        </w:div>
        <w:div w:id="15702622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9BA56-BFA7-47BE-AED2-32C88462B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4596</Words>
  <Characters>28957</Characters>
  <Application>Microsoft Office Word</Application>
  <DocSecurity>0</DocSecurity>
  <Lines>241</Lines>
  <Paragraphs>66</Paragraphs>
  <ScaleCrop>false</ScaleCrop>
  <HeadingPairs>
    <vt:vector size="2" baseType="variant">
      <vt:variant>
        <vt:lpstr>Titel</vt:lpstr>
      </vt:variant>
      <vt:variant>
        <vt:i4>1</vt:i4>
      </vt:variant>
    </vt:vector>
  </HeadingPairs>
  <TitlesOfParts>
    <vt:vector size="1" baseType="lpstr">
      <vt:lpstr/>
    </vt:vector>
  </TitlesOfParts>
  <Company>VKU e.V.</Company>
  <LinksUpToDate>false</LinksUpToDate>
  <CharactersWithSpaces>33487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Nusser Susanne</dc:creator>
  <cp:lastModifiedBy>Schuster, Jochen</cp:lastModifiedBy>
  <cp:revision>4</cp:revision>
  <cp:lastPrinted>2016-04-29T09:37:00Z</cp:lastPrinted>
  <dcterms:created xsi:type="dcterms:W3CDTF">2016-05-10T12:38:00Z</dcterms:created>
  <dcterms:modified xsi:type="dcterms:W3CDTF">2016-05-10T13:40:00Z</dcterms:modified>
</cp:coreProperties>
</file>